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993" w:type="dxa"/>
        <w:tblBorders>
          <w:insideV w:val="single" w:sz="4" w:space="0" w:color="auto"/>
        </w:tblBorders>
        <w:tblLayout w:type="fixed"/>
        <w:tblCellMar>
          <w:top w:w="40" w:type="dxa"/>
          <w:left w:w="0" w:type="dxa"/>
          <w:bottom w:w="40" w:type="dxa"/>
          <w:right w:w="0" w:type="dxa"/>
        </w:tblCellMar>
        <w:tblLook w:val="0000"/>
      </w:tblPr>
      <w:tblGrid>
        <w:gridCol w:w="3115"/>
        <w:gridCol w:w="2056"/>
        <w:gridCol w:w="778"/>
        <w:gridCol w:w="1853"/>
        <w:gridCol w:w="131"/>
        <w:gridCol w:w="1351"/>
        <w:gridCol w:w="219"/>
        <w:gridCol w:w="1413"/>
      </w:tblGrid>
      <w:tr w:rsidR="00EC5E32" w:rsidTr="00970781">
        <w:trPr>
          <w:gridAfter w:val="7"/>
          <w:wAfter w:w="7801" w:type="dxa"/>
          <w:cantSplit/>
        </w:trPr>
        <w:tc>
          <w:tcPr>
            <w:tcW w:w="3115" w:type="dxa"/>
          </w:tcPr>
          <w:p w:rsidR="00EC5E32" w:rsidRDefault="00EC5E32" w:rsidP="00502B01">
            <w:pPr>
              <w:pStyle w:val="CVTitle"/>
              <w:rPr>
                <w:szCs w:val="28"/>
                <w:lang w:val="hr-HR"/>
              </w:rPr>
            </w:pPr>
            <w:bookmarkStart w:id="0" w:name="_GoBack"/>
            <w:bookmarkEnd w:id="0"/>
            <w:r>
              <w:rPr>
                <w:lang w:val="en-GB"/>
              </w:rPr>
              <w:t>ŽIVOTOPIS</w:t>
            </w:r>
          </w:p>
        </w:tc>
      </w:tr>
      <w:tr w:rsidR="00EC5E32" w:rsidTr="00970781">
        <w:trPr>
          <w:cantSplit/>
        </w:trPr>
        <w:tc>
          <w:tcPr>
            <w:tcW w:w="3115" w:type="dxa"/>
          </w:tcPr>
          <w:p w:rsidR="00EC5E32" w:rsidRDefault="00EC5E32" w:rsidP="00502B01">
            <w:pPr>
              <w:pStyle w:val="CVSpacer"/>
            </w:pPr>
          </w:p>
        </w:tc>
        <w:tc>
          <w:tcPr>
            <w:tcW w:w="7801" w:type="dxa"/>
            <w:gridSpan w:val="7"/>
          </w:tcPr>
          <w:p w:rsidR="00EC5E32" w:rsidRDefault="00EC5E32" w:rsidP="00502B01">
            <w:pPr>
              <w:pStyle w:val="CVSpacer"/>
            </w:pPr>
          </w:p>
        </w:tc>
      </w:tr>
      <w:tr w:rsidR="00EC5E32" w:rsidTr="00970781">
        <w:trPr>
          <w:cantSplit/>
        </w:trPr>
        <w:tc>
          <w:tcPr>
            <w:tcW w:w="3115" w:type="dxa"/>
          </w:tcPr>
          <w:p w:rsidR="00EC5E32" w:rsidRDefault="00EC5E32" w:rsidP="00502B01">
            <w:pPr>
              <w:pStyle w:val="CVHeading1"/>
              <w:spacing w:before="0"/>
              <w:rPr>
                <w:szCs w:val="24"/>
                <w:lang w:val="hr-HR"/>
              </w:rPr>
            </w:pPr>
            <w:r w:rsidRPr="005F2A17">
              <w:rPr>
                <w:szCs w:val="24"/>
                <w:lang w:val="hr-HR"/>
              </w:rPr>
              <w:t>PERSONAL</w:t>
            </w:r>
            <w:r>
              <w:rPr>
                <w:szCs w:val="24"/>
                <w:lang w:val="hr-HR"/>
              </w:rPr>
              <w:t>NE</w:t>
            </w:r>
            <w:r w:rsidRPr="005F2A17">
              <w:rPr>
                <w:szCs w:val="24"/>
                <w:lang w:val="hr-HR"/>
              </w:rPr>
              <w:t xml:space="preserve"> INFORMA</w:t>
            </w:r>
            <w:r>
              <w:rPr>
                <w:szCs w:val="24"/>
                <w:lang w:val="hr-HR"/>
              </w:rPr>
              <w:t>CIJE</w:t>
            </w:r>
          </w:p>
        </w:tc>
        <w:tc>
          <w:tcPr>
            <w:tcW w:w="7801" w:type="dxa"/>
            <w:gridSpan w:val="7"/>
          </w:tcPr>
          <w:p w:rsidR="00EC5E32" w:rsidRDefault="00EC5E32" w:rsidP="00502B01">
            <w:pPr>
              <w:pStyle w:val="CVNormal"/>
            </w:pPr>
          </w:p>
        </w:tc>
      </w:tr>
      <w:tr w:rsidR="00EC5E32" w:rsidTr="00970781">
        <w:trPr>
          <w:cantSplit/>
        </w:trPr>
        <w:tc>
          <w:tcPr>
            <w:tcW w:w="3115" w:type="dxa"/>
          </w:tcPr>
          <w:p w:rsidR="00EC5E32" w:rsidRDefault="00EC5E32" w:rsidP="00502B01">
            <w:pPr>
              <w:pStyle w:val="CVHeading2-FirstLine"/>
              <w:spacing w:before="0"/>
              <w:rPr>
                <w:szCs w:val="22"/>
                <w:lang w:val="hr-HR"/>
              </w:rPr>
            </w:pPr>
            <w:r>
              <w:t>Ime i prezime</w:t>
            </w:r>
          </w:p>
        </w:tc>
        <w:tc>
          <w:tcPr>
            <w:tcW w:w="7801" w:type="dxa"/>
            <w:gridSpan w:val="7"/>
          </w:tcPr>
          <w:p w:rsidR="00EC5E32" w:rsidRDefault="000763D5" w:rsidP="00502B01">
            <w:pPr>
              <w:pStyle w:val="CVMajor-FirstLine"/>
              <w:spacing w:before="0"/>
              <w:rPr>
                <w:b w:val="0"/>
                <w:sz w:val="20"/>
                <w:lang w:val="hr-HR"/>
              </w:rPr>
            </w:pPr>
            <w:proofErr w:type="spellStart"/>
            <w:r>
              <w:rPr>
                <w:lang w:val="hr-HR"/>
              </w:rPr>
              <w:t>Fehim</w:t>
            </w:r>
            <w:proofErr w:type="spellEnd"/>
            <w:r>
              <w:rPr>
                <w:lang w:val="hr-HR"/>
              </w:rPr>
              <w:t xml:space="preserve"> </w:t>
            </w:r>
            <w:proofErr w:type="spellStart"/>
            <w:r>
              <w:rPr>
                <w:lang w:val="hr-HR"/>
              </w:rPr>
              <w:t>Velić</w:t>
            </w:r>
            <w:proofErr w:type="spellEnd"/>
          </w:p>
        </w:tc>
      </w:tr>
      <w:tr w:rsidR="00EC5E32" w:rsidTr="00970781">
        <w:trPr>
          <w:cantSplit/>
        </w:trPr>
        <w:tc>
          <w:tcPr>
            <w:tcW w:w="3115" w:type="dxa"/>
          </w:tcPr>
          <w:p w:rsidR="00EC5E32" w:rsidRDefault="00EC5E32" w:rsidP="00502B01">
            <w:pPr>
              <w:pStyle w:val="CVHeading3"/>
              <w:rPr>
                <w:lang w:val="hr-HR"/>
              </w:rPr>
            </w:pPr>
            <w:r>
              <w:rPr>
                <w:lang w:val="hr-HR"/>
              </w:rPr>
              <w:t>Datum rođenja</w:t>
            </w:r>
          </w:p>
        </w:tc>
        <w:tc>
          <w:tcPr>
            <w:tcW w:w="7801" w:type="dxa"/>
            <w:gridSpan w:val="7"/>
          </w:tcPr>
          <w:p w:rsidR="00EC5E32" w:rsidRDefault="000763D5" w:rsidP="00502B01">
            <w:pPr>
              <w:pStyle w:val="CVNormal"/>
              <w:rPr>
                <w:lang w:val="en-GB"/>
              </w:rPr>
            </w:pPr>
            <w:r>
              <w:rPr>
                <w:lang w:val="hr-HR"/>
              </w:rPr>
              <w:t>26.03.1984. godine</w:t>
            </w:r>
          </w:p>
        </w:tc>
      </w:tr>
      <w:tr w:rsidR="00EC5E32" w:rsidTr="00970781">
        <w:trPr>
          <w:cantSplit/>
        </w:trPr>
        <w:tc>
          <w:tcPr>
            <w:tcW w:w="3115" w:type="dxa"/>
          </w:tcPr>
          <w:p w:rsidR="00EC5E32" w:rsidRDefault="00EC5E32" w:rsidP="00502B01">
            <w:pPr>
              <w:pStyle w:val="CVHeading3"/>
              <w:rPr>
                <w:lang w:val="hr-HR"/>
              </w:rPr>
            </w:pPr>
            <w:r>
              <w:rPr>
                <w:lang w:val="hr-HR"/>
              </w:rPr>
              <w:t>Mjesto rođenja</w:t>
            </w:r>
          </w:p>
        </w:tc>
        <w:tc>
          <w:tcPr>
            <w:tcW w:w="7801" w:type="dxa"/>
            <w:gridSpan w:val="7"/>
          </w:tcPr>
          <w:p w:rsidR="00EC5E32" w:rsidRDefault="000763D5" w:rsidP="00502B01">
            <w:pPr>
              <w:pStyle w:val="CVNormal"/>
              <w:rPr>
                <w:lang w:val="en-GB"/>
              </w:rPr>
            </w:pPr>
            <w:proofErr w:type="spellStart"/>
            <w:r w:rsidRPr="000763D5">
              <w:rPr>
                <w:lang w:val="en-GB"/>
              </w:rPr>
              <w:t>Dolovi</w:t>
            </w:r>
            <w:proofErr w:type="spellEnd"/>
            <w:r w:rsidR="00EC5E32">
              <w:rPr>
                <w:lang w:val="en-GB"/>
              </w:rPr>
              <w:t xml:space="preserve">, </w:t>
            </w:r>
            <w:proofErr w:type="spellStart"/>
            <w:r w:rsidR="00EC5E32">
              <w:rPr>
                <w:lang w:val="en-GB"/>
              </w:rPr>
              <w:t>Bosna</w:t>
            </w:r>
            <w:proofErr w:type="spellEnd"/>
            <w:r w:rsidR="00EC5E32">
              <w:rPr>
                <w:lang w:val="en-GB"/>
              </w:rPr>
              <w:t xml:space="preserve"> </w:t>
            </w:r>
            <w:proofErr w:type="spellStart"/>
            <w:r w:rsidR="00EC5E32">
              <w:rPr>
                <w:lang w:val="en-GB"/>
              </w:rPr>
              <w:t>i</w:t>
            </w:r>
            <w:proofErr w:type="spellEnd"/>
            <w:r w:rsidR="00EC5E32">
              <w:rPr>
                <w:lang w:val="en-GB"/>
              </w:rPr>
              <w:t xml:space="preserve"> </w:t>
            </w:r>
            <w:proofErr w:type="spellStart"/>
            <w:r w:rsidR="00EC5E32">
              <w:rPr>
                <w:lang w:val="en-GB"/>
              </w:rPr>
              <w:t>Hercegovina</w:t>
            </w:r>
            <w:proofErr w:type="spellEnd"/>
          </w:p>
        </w:tc>
      </w:tr>
      <w:tr w:rsidR="00EC5E32" w:rsidRPr="005879C6" w:rsidTr="00970781">
        <w:trPr>
          <w:cantSplit/>
        </w:trPr>
        <w:tc>
          <w:tcPr>
            <w:tcW w:w="3115" w:type="dxa"/>
          </w:tcPr>
          <w:p w:rsidR="00EC5E32" w:rsidRDefault="00EC5E32" w:rsidP="00502B01">
            <w:pPr>
              <w:pStyle w:val="CVHeading3"/>
              <w:rPr>
                <w:lang w:val="hr-HR"/>
              </w:rPr>
            </w:pPr>
            <w:proofErr w:type="spellStart"/>
            <w:r>
              <w:rPr>
                <w:lang w:val="hr-HR"/>
              </w:rPr>
              <w:t>Addresa</w:t>
            </w:r>
            <w:proofErr w:type="spellEnd"/>
          </w:p>
        </w:tc>
        <w:tc>
          <w:tcPr>
            <w:tcW w:w="7801" w:type="dxa"/>
            <w:gridSpan w:val="7"/>
          </w:tcPr>
          <w:p w:rsidR="00EC5E32" w:rsidRDefault="000763D5" w:rsidP="00502B01">
            <w:pPr>
              <w:pStyle w:val="CVNormal"/>
              <w:rPr>
                <w:lang w:val="en-GB"/>
              </w:rPr>
            </w:pPr>
            <w:r>
              <w:rPr>
                <w:lang w:val="hr-HR"/>
              </w:rPr>
              <w:t xml:space="preserve">Alije </w:t>
            </w:r>
            <w:proofErr w:type="spellStart"/>
            <w:r>
              <w:rPr>
                <w:lang w:val="hr-HR"/>
              </w:rPr>
              <w:t>Izetbegovića</w:t>
            </w:r>
            <w:proofErr w:type="spellEnd"/>
            <w:r>
              <w:rPr>
                <w:lang w:val="hr-HR"/>
              </w:rPr>
              <w:t xml:space="preserve"> </w:t>
            </w:r>
            <w:r w:rsidR="00A6521A">
              <w:rPr>
                <w:lang w:val="en-GB"/>
              </w:rPr>
              <w:t>2</w:t>
            </w:r>
            <w:r>
              <w:rPr>
                <w:lang w:val="en-GB"/>
              </w:rPr>
              <w:t>4</w:t>
            </w:r>
            <w:r w:rsidR="00EC5E32">
              <w:rPr>
                <w:lang w:val="en-GB"/>
              </w:rPr>
              <w:t xml:space="preserve">, </w:t>
            </w:r>
          </w:p>
          <w:p w:rsidR="00EC5E32" w:rsidRDefault="000763D5" w:rsidP="00502B01">
            <w:pPr>
              <w:pStyle w:val="CVNormal"/>
              <w:rPr>
                <w:lang w:val="en-GB"/>
              </w:rPr>
            </w:pPr>
            <w:r>
              <w:rPr>
                <w:lang w:val="en-GB"/>
              </w:rPr>
              <w:t>72240</w:t>
            </w:r>
            <w:r w:rsidR="00EC5E32">
              <w:rPr>
                <w:lang w:val="en-GB"/>
              </w:rPr>
              <w:t xml:space="preserve"> </w:t>
            </w:r>
            <w:proofErr w:type="spellStart"/>
            <w:r>
              <w:rPr>
                <w:lang w:val="en-GB"/>
              </w:rPr>
              <w:t>Kakanj</w:t>
            </w:r>
            <w:proofErr w:type="spellEnd"/>
            <w:r w:rsidR="00EC5E32">
              <w:rPr>
                <w:lang w:val="en-GB"/>
              </w:rPr>
              <w:t xml:space="preserve"> </w:t>
            </w:r>
          </w:p>
          <w:p w:rsidR="00A6521A" w:rsidRDefault="00A6521A" w:rsidP="00502B01">
            <w:pPr>
              <w:pStyle w:val="CVNormal"/>
              <w:rPr>
                <w:lang w:val="en-GB"/>
              </w:rPr>
            </w:pPr>
            <w:proofErr w:type="spellStart"/>
            <w:r>
              <w:rPr>
                <w:lang w:val="en-GB"/>
              </w:rPr>
              <w:t>Posao</w:t>
            </w:r>
            <w:proofErr w:type="spellEnd"/>
            <w:r>
              <w:rPr>
                <w:lang w:val="en-GB"/>
              </w:rPr>
              <w:t xml:space="preserve">: </w:t>
            </w:r>
            <w:proofErr w:type="spellStart"/>
            <w:r w:rsidR="000763D5">
              <w:rPr>
                <w:lang w:val="en-GB"/>
              </w:rPr>
              <w:t>Alije</w:t>
            </w:r>
            <w:proofErr w:type="spellEnd"/>
            <w:r w:rsidR="000763D5">
              <w:rPr>
                <w:lang w:val="en-GB"/>
              </w:rPr>
              <w:t xml:space="preserve"> </w:t>
            </w:r>
            <w:proofErr w:type="spellStart"/>
            <w:r w:rsidR="000763D5">
              <w:rPr>
                <w:lang w:val="en-GB"/>
              </w:rPr>
              <w:t>Izetbegovića</w:t>
            </w:r>
            <w:proofErr w:type="spellEnd"/>
            <w:r>
              <w:rPr>
                <w:lang w:val="en-GB"/>
              </w:rPr>
              <w:t xml:space="preserve"> </w:t>
            </w:r>
            <w:r w:rsidR="000763D5">
              <w:rPr>
                <w:lang w:val="en-GB"/>
              </w:rPr>
              <w:t>17</w:t>
            </w:r>
            <w:r>
              <w:rPr>
                <w:lang w:val="en-GB"/>
              </w:rPr>
              <w:t xml:space="preserve">, </w:t>
            </w:r>
            <w:proofErr w:type="spellStart"/>
            <w:r w:rsidR="000763D5">
              <w:rPr>
                <w:lang w:val="en-GB"/>
              </w:rPr>
              <w:t>Kakanj</w:t>
            </w:r>
            <w:proofErr w:type="spellEnd"/>
          </w:p>
          <w:p w:rsidR="00EC5E32" w:rsidRPr="005879C6" w:rsidRDefault="00EC5E32" w:rsidP="00502B01">
            <w:pPr>
              <w:pStyle w:val="CVNormal"/>
              <w:rPr>
                <w:lang w:val="en-GB"/>
              </w:rPr>
            </w:pPr>
          </w:p>
        </w:tc>
      </w:tr>
      <w:tr w:rsidR="00EC5E32" w:rsidTr="00970781">
        <w:trPr>
          <w:cantSplit/>
        </w:trPr>
        <w:tc>
          <w:tcPr>
            <w:tcW w:w="3115" w:type="dxa"/>
          </w:tcPr>
          <w:p w:rsidR="00EC5E32" w:rsidRDefault="00EC5E32" w:rsidP="00502B01">
            <w:pPr>
              <w:pStyle w:val="CVHeading3"/>
              <w:rPr>
                <w:lang w:val="hr-HR"/>
              </w:rPr>
            </w:pPr>
            <w:r>
              <w:rPr>
                <w:lang w:val="hr-HR"/>
              </w:rPr>
              <w:t>Brojevi telefona</w:t>
            </w:r>
          </w:p>
        </w:tc>
        <w:tc>
          <w:tcPr>
            <w:tcW w:w="2834" w:type="dxa"/>
            <w:gridSpan w:val="2"/>
            <w:tcBorders>
              <w:right w:val="nil"/>
            </w:tcBorders>
          </w:tcPr>
          <w:p w:rsidR="00EC5E32" w:rsidRDefault="000763D5" w:rsidP="00502B01">
            <w:pPr>
              <w:pStyle w:val="CVNormal"/>
              <w:rPr>
                <w:lang w:val="en-GB"/>
              </w:rPr>
            </w:pPr>
            <w:r>
              <w:rPr>
                <w:lang w:val="en-GB"/>
              </w:rPr>
              <w:t>+387-32</w:t>
            </w:r>
            <w:r w:rsidR="00EC5E32">
              <w:rPr>
                <w:lang w:val="en-GB"/>
              </w:rPr>
              <w:t>-</w:t>
            </w:r>
            <w:r>
              <w:rPr>
                <w:lang w:val="en-GB"/>
              </w:rPr>
              <w:t>553</w:t>
            </w:r>
            <w:r w:rsidR="00EC5E32">
              <w:rPr>
                <w:lang w:val="en-GB"/>
              </w:rPr>
              <w:t>-</w:t>
            </w:r>
            <w:r>
              <w:rPr>
                <w:lang w:val="en-GB"/>
              </w:rPr>
              <w:t>961</w:t>
            </w:r>
            <w:r w:rsidR="00A6521A">
              <w:rPr>
                <w:lang w:val="en-GB"/>
              </w:rPr>
              <w:t xml:space="preserve"> (</w:t>
            </w:r>
            <w:proofErr w:type="spellStart"/>
            <w:r w:rsidR="00A6521A">
              <w:rPr>
                <w:lang w:val="en-GB"/>
              </w:rPr>
              <w:t>posao</w:t>
            </w:r>
            <w:proofErr w:type="spellEnd"/>
            <w:r w:rsidR="00A6521A">
              <w:rPr>
                <w:lang w:val="en-GB"/>
              </w:rPr>
              <w:t>)</w:t>
            </w:r>
          </w:p>
          <w:p w:rsidR="00A6521A" w:rsidRDefault="000763D5" w:rsidP="000763D5">
            <w:pPr>
              <w:pStyle w:val="CVNormal"/>
              <w:rPr>
                <w:lang w:val="hr-HR"/>
              </w:rPr>
            </w:pPr>
            <w:r>
              <w:rPr>
                <w:lang w:val="en-GB"/>
              </w:rPr>
              <w:t>+387-32</w:t>
            </w:r>
            <w:r w:rsidR="00A6521A">
              <w:rPr>
                <w:lang w:val="en-GB"/>
              </w:rPr>
              <w:t>-</w:t>
            </w:r>
            <w:r>
              <w:rPr>
                <w:lang w:val="en-GB"/>
              </w:rPr>
              <w:t>556</w:t>
            </w:r>
            <w:r w:rsidR="00A6521A">
              <w:rPr>
                <w:lang w:val="en-GB"/>
              </w:rPr>
              <w:t>-</w:t>
            </w:r>
            <w:r>
              <w:rPr>
                <w:lang w:val="en-GB"/>
              </w:rPr>
              <w:t>749</w:t>
            </w:r>
            <w:r w:rsidR="00A6521A">
              <w:rPr>
                <w:lang w:val="en-GB"/>
              </w:rPr>
              <w:t>(</w:t>
            </w:r>
            <w:proofErr w:type="spellStart"/>
            <w:r w:rsidR="00A6521A">
              <w:rPr>
                <w:lang w:val="en-GB"/>
              </w:rPr>
              <w:t>kuća</w:t>
            </w:r>
            <w:proofErr w:type="spellEnd"/>
            <w:r w:rsidR="00A6521A">
              <w:rPr>
                <w:lang w:val="en-GB"/>
              </w:rPr>
              <w:t>)</w:t>
            </w:r>
          </w:p>
        </w:tc>
        <w:tc>
          <w:tcPr>
            <w:tcW w:w="1984" w:type="dxa"/>
            <w:gridSpan w:val="2"/>
            <w:tcBorders>
              <w:left w:val="nil"/>
              <w:right w:val="nil"/>
            </w:tcBorders>
          </w:tcPr>
          <w:p w:rsidR="00EC5E32" w:rsidRDefault="00EC5E32" w:rsidP="00A6521A">
            <w:pPr>
              <w:pStyle w:val="CVHeading3"/>
              <w:rPr>
                <w:lang w:val="hr-HR"/>
              </w:rPr>
            </w:pPr>
            <w:r w:rsidRPr="00CC596B">
              <w:rPr>
                <w:lang w:val="hr-HR"/>
              </w:rPr>
              <w:t>Mobile</w:t>
            </w:r>
            <w:r>
              <w:rPr>
                <w:lang w:val="hr-HR"/>
              </w:rPr>
              <w:t>:</w:t>
            </w:r>
          </w:p>
        </w:tc>
        <w:tc>
          <w:tcPr>
            <w:tcW w:w="2983" w:type="dxa"/>
            <w:gridSpan w:val="3"/>
            <w:tcBorders>
              <w:left w:val="nil"/>
            </w:tcBorders>
          </w:tcPr>
          <w:p w:rsidR="00EC5E32" w:rsidRDefault="00EC5E32" w:rsidP="000763D5">
            <w:pPr>
              <w:pStyle w:val="CVNormal"/>
              <w:rPr>
                <w:lang w:val="hr-HR"/>
              </w:rPr>
            </w:pPr>
            <w:r>
              <w:rPr>
                <w:lang w:val="en-GB"/>
              </w:rPr>
              <w:t>+387-61-</w:t>
            </w:r>
            <w:r w:rsidR="000763D5">
              <w:rPr>
                <w:lang w:val="en-GB"/>
              </w:rPr>
              <w:t>462</w:t>
            </w:r>
            <w:r>
              <w:rPr>
                <w:lang w:val="en-GB"/>
              </w:rPr>
              <w:t>-</w:t>
            </w:r>
            <w:r w:rsidR="000763D5">
              <w:rPr>
                <w:lang w:val="en-GB"/>
              </w:rPr>
              <w:t>696</w:t>
            </w:r>
          </w:p>
        </w:tc>
      </w:tr>
      <w:tr w:rsidR="00EC5E32" w:rsidRPr="008932CC" w:rsidTr="00970781">
        <w:trPr>
          <w:cantSplit/>
        </w:trPr>
        <w:tc>
          <w:tcPr>
            <w:tcW w:w="3115" w:type="dxa"/>
          </w:tcPr>
          <w:p w:rsidR="00EC5E32" w:rsidRDefault="00EC5E32" w:rsidP="00502B01">
            <w:pPr>
              <w:pStyle w:val="CVHeading3"/>
              <w:rPr>
                <w:lang w:val="hr-HR"/>
              </w:rPr>
            </w:pPr>
            <w:r>
              <w:rPr>
                <w:lang w:val="hr-HR"/>
              </w:rPr>
              <w:t>E-mail</w:t>
            </w:r>
          </w:p>
        </w:tc>
        <w:tc>
          <w:tcPr>
            <w:tcW w:w="7801" w:type="dxa"/>
            <w:gridSpan w:val="7"/>
          </w:tcPr>
          <w:p w:rsidR="00EC5E32" w:rsidRPr="008932CC" w:rsidRDefault="00AA075D" w:rsidP="000763D5">
            <w:pPr>
              <w:pStyle w:val="CVNormal"/>
              <w:rPr>
                <w:lang w:val="hr-HR"/>
              </w:rPr>
            </w:pPr>
            <w:hyperlink r:id="rId5" w:history="1">
              <w:r w:rsidR="000763D5" w:rsidRPr="00104F13">
                <w:rPr>
                  <w:rStyle w:val="Hiperveza"/>
                  <w:lang w:val="hr-HR"/>
                </w:rPr>
                <w:t>fehimvelic1@gmail.</w:t>
              </w:r>
            </w:hyperlink>
            <w:r w:rsidR="000763D5">
              <w:t>com</w:t>
            </w:r>
          </w:p>
        </w:tc>
      </w:tr>
      <w:tr w:rsidR="00EC5E32" w:rsidRPr="002B0EB4" w:rsidTr="00970781">
        <w:trPr>
          <w:cantSplit/>
        </w:trPr>
        <w:tc>
          <w:tcPr>
            <w:tcW w:w="3115" w:type="dxa"/>
          </w:tcPr>
          <w:p w:rsidR="00EC5E32" w:rsidRPr="002B0EB4" w:rsidRDefault="00EC5E32" w:rsidP="00502B01">
            <w:pPr>
              <w:pStyle w:val="CVHeading3"/>
              <w:rPr>
                <w:sz w:val="8"/>
                <w:szCs w:val="10"/>
                <w:lang w:val="hr-HR"/>
              </w:rPr>
            </w:pPr>
          </w:p>
        </w:tc>
        <w:tc>
          <w:tcPr>
            <w:tcW w:w="7801" w:type="dxa"/>
            <w:gridSpan w:val="7"/>
          </w:tcPr>
          <w:p w:rsidR="00EC5E32" w:rsidRPr="002B0EB4" w:rsidRDefault="00EC5E32" w:rsidP="00502B01">
            <w:pPr>
              <w:pStyle w:val="CVNormal"/>
              <w:rPr>
                <w:sz w:val="8"/>
                <w:szCs w:val="10"/>
              </w:rPr>
            </w:pPr>
          </w:p>
        </w:tc>
      </w:tr>
      <w:tr w:rsidR="00EC5E32" w:rsidRPr="00CC596B" w:rsidTr="00970781">
        <w:trPr>
          <w:cantSplit/>
        </w:trPr>
        <w:tc>
          <w:tcPr>
            <w:tcW w:w="3115" w:type="dxa"/>
          </w:tcPr>
          <w:p w:rsidR="00EC5E32" w:rsidRPr="00CC596B" w:rsidRDefault="00EC5E32" w:rsidP="00EC5E32">
            <w:pPr>
              <w:pStyle w:val="CVHeading3"/>
              <w:rPr>
                <w:b/>
                <w:sz w:val="24"/>
                <w:szCs w:val="10"/>
                <w:lang w:val="hr-HR"/>
              </w:rPr>
            </w:pPr>
            <w:r>
              <w:rPr>
                <w:b/>
                <w:sz w:val="24"/>
                <w:szCs w:val="10"/>
                <w:lang w:val="hr-HR"/>
              </w:rPr>
              <w:t>ACADEMSKA KARIJERA</w:t>
            </w:r>
          </w:p>
        </w:tc>
        <w:tc>
          <w:tcPr>
            <w:tcW w:w="7801" w:type="dxa"/>
            <w:gridSpan w:val="7"/>
          </w:tcPr>
          <w:p w:rsidR="00EC5E32" w:rsidRPr="00CC596B" w:rsidRDefault="00EC5E32" w:rsidP="00502B01">
            <w:pPr>
              <w:pStyle w:val="CVNormal"/>
              <w:rPr>
                <w:sz w:val="10"/>
                <w:szCs w:val="10"/>
              </w:rPr>
            </w:pPr>
          </w:p>
        </w:tc>
      </w:tr>
      <w:tr w:rsidR="00EC5E32" w:rsidRPr="0028384F" w:rsidTr="00970781">
        <w:trPr>
          <w:cantSplit/>
        </w:trPr>
        <w:tc>
          <w:tcPr>
            <w:tcW w:w="3115" w:type="dxa"/>
          </w:tcPr>
          <w:p w:rsidR="00EC5E32" w:rsidRPr="0028384F" w:rsidRDefault="00EC5E32" w:rsidP="00502B01">
            <w:pPr>
              <w:pStyle w:val="CVHeading3"/>
              <w:rPr>
                <w:b/>
                <w:szCs w:val="10"/>
                <w:lang w:val="hr-HR"/>
              </w:rPr>
            </w:pPr>
          </w:p>
        </w:tc>
        <w:tc>
          <w:tcPr>
            <w:tcW w:w="2056" w:type="dxa"/>
            <w:tcBorders>
              <w:right w:val="nil"/>
            </w:tcBorders>
          </w:tcPr>
          <w:p w:rsidR="00EC5E32" w:rsidRPr="0028384F" w:rsidRDefault="00EC5E32" w:rsidP="00502B01">
            <w:pPr>
              <w:pStyle w:val="CVNormal"/>
              <w:rPr>
                <w:szCs w:val="10"/>
              </w:rPr>
            </w:pPr>
          </w:p>
        </w:tc>
        <w:tc>
          <w:tcPr>
            <w:tcW w:w="2631" w:type="dxa"/>
            <w:gridSpan w:val="2"/>
            <w:tcBorders>
              <w:left w:val="nil"/>
              <w:right w:val="nil"/>
            </w:tcBorders>
          </w:tcPr>
          <w:p w:rsidR="00EC5E32" w:rsidRPr="0028384F" w:rsidRDefault="00EC5E32" w:rsidP="00502B01">
            <w:pPr>
              <w:pStyle w:val="CVNormal"/>
              <w:rPr>
                <w:szCs w:val="10"/>
              </w:rPr>
            </w:pPr>
          </w:p>
        </w:tc>
        <w:tc>
          <w:tcPr>
            <w:tcW w:w="1482" w:type="dxa"/>
            <w:gridSpan w:val="2"/>
            <w:tcBorders>
              <w:left w:val="nil"/>
              <w:right w:val="nil"/>
            </w:tcBorders>
          </w:tcPr>
          <w:p w:rsidR="00EC5E32" w:rsidRPr="0028384F" w:rsidRDefault="00EC5E32" w:rsidP="00502B01">
            <w:pPr>
              <w:pStyle w:val="CVNormal"/>
              <w:rPr>
                <w:szCs w:val="10"/>
              </w:rPr>
            </w:pPr>
          </w:p>
        </w:tc>
        <w:tc>
          <w:tcPr>
            <w:tcW w:w="1632" w:type="dxa"/>
            <w:gridSpan w:val="2"/>
            <w:tcBorders>
              <w:left w:val="nil"/>
            </w:tcBorders>
          </w:tcPr>
          <w:p w:rsidR="00EC5E32" w:rsidRPr="0028384F" w:rsidRDefault="00EC5E32" w:rsidP="00502B01">
            <w:pPr>
              <w:pStyle w:val="CVNormal"/>
              <w:rPr>
                <w:szCs w:val="10"/>
              </w:rPr>
            </w:pPr>
          </w:p>
        </w:tc>
      </w:tr>
      <w:tr w:rsidR="00EC5E32" w:rsidRPr="00CC596B" w:rsidTr="00970781">
        <w:trPr>
          <w:cantSplit/>
        </w:trPr>
        <w:tc>
          <w:tcPr>
            <w:tcW w:w="3115" w:type="dxa"/>
          </w:tcPr>
          <w:p w:rsidR="00EC5E32" w:rsidRPr="00CC596B" w:rsidRDefault="00EC5E32" w:rsidP="00502B01">
            <w:pPr>
              <w:pStyle w:val="CVHeading3"/>
              <w:rPr>
                <w:b/>
                <w:szCs w:val="10"/>
                <w:lang w:val="hr-HR"/>
              </w:rPr>
            </w:pPr>
          </w:p>
        </w:tc>
        <w:tc>
          <w:tcPr>
            <w:tcW w:w="2056" w:type="dxa"/>
            <w:tcBorders>
              <w:right w:val="nil"/>
            </w:tcBorders>
          </w:tcPr>
          <w:p w:rsidR="00EC5E32" w:rsidRPr="00CC596B" w:rsidRDefault="00A6521A" w:rsidP="00502B01">
            <w:pPr>
              <w:pStyle w:val="CVMajor-FirstLine"/>
              <w:spacing w:before="0"/>
              <w:rPr>
                <w:b w:val="0"/>
                <w:sz w:val="20"/>
                <w:lang w:val="bs-Latn-BA"/>
              </w:rPr>
            </w:pPr>
            <w:r>
              <w:rPr>
                <w:b w:val="0"/>
                <w:sz w:val="20"/>
                <w:lang w:val="bs-Latn-BA"/>
              </w:rPr>
              <w:t>Magistar nauke</w:t>
            </w:r>
          </w:p>
        </w:tc>
        <w:tc>
          <w:tcPr>
            <w:tcW w:w="2631" w:type="dxa"/>
            <w:gridSpan w:val="2"/>
            <w:tcBorders>
              <w:left w:val="nil"/>
              <w:right w:val="nil"/>
            </w:tcBorders>
          </w:tcPr>
          <w:p w:rsidR="00EC5E32" w:rsidRPr="00CC596B" w:rsidRDefault="00A6521A" w:rsidP="00502B01">
            <w:pPr>
              <w:pStyle w:val="CVMajor-FirstLine"/>
              <w:spacing w:before="0"/>
              <w:rPr>
                <w:b w:val="0"/>
                <w:sz w:val="20"/>
                <w:lang w:val="bs-Latn-BA"/>
              </w:rPr>
            </w:pPr>
            <w:r>
              <w:rPr>
                <w:b w:val="0"/>
                <w:sz w:val="20"/>
                <w:lang w:val="bs-Latn-BA"/>
              </w:rPr>
              <w:t xml:space="preserve">Univerzitet </w:t>
            </w:r>
            <w:r w:rsidR="00EC5E32" w:rsidRPr="00CC596B">
              <w:rPr>
                <w:b w:val="0"/>
                <w:sz w:val="20"/>
                <w:lang w:val="bs-Latn-BA"/>
              </w:rPr>
              <w:t xml:space="preserve"> Sarajevo</w:t>
            </w:r>
          </w:p>
        </w:tc>
        <w:tc>
          <w:tcPr>
            <w:tcW w:w="1482" w:type="dxa"/>
            <w:gridSpan w:val="2"/>
            <w:tcBorders>
              <w:left w:val="nil"/>
              <w:right w:val="nil"/>
            </w:tcBorders>
          </w:tcPr>
          <w:p w:rsidR="00EC5E32" w:rsidRPr="00CC596B" w:rsidRDefault="00A6521A" w:rsidP="00502B01">
            <w:pPr>
              <w:pStyle w:val="CVMajor-FirstLine"/>
              <w:spacing w:before="0"/>
              <w:rPr>
                <w:b w:val="0"/>
                <w:sz w:val="20"/>
                <w:lang w:val="bs-Latn-BA"/>
              </w:rPr>
            </w:pPr>
            <w:r>
              <w:rPr>
                <w:b w:val="0"/>
                <w:sz w:val="20"/>
                <w:lang w:val="bs-Latn-BA"/>
              </w:rPr>
              <w:t>2011</w:t>
            </w:r>
          </w:p>
        </w:tc>
        <w:tc>
          <w:tcPr>
            <w:tcW w:w="1632" w:type="dxa"/>
            <w:gridSpan w:val="2"/>
            <w:tcBorders>
              <w:left w:val="nil"/>
            </w:tcBorders>
          </w:tcPr>
          <w:p w:rsidR="00EC5E32" w:rsidRPr="00CC596B" w:rsidRDefault="00EC5E32" w:rsidP="00502B01">
            <w:pPr>
              <w:pStyle w:val="CVMajor-FirstLine"/>
              <w:spacing w:before="0"/>
              <w:rPr>
                <w:b w:val="0"/>
                <w:sz w:val="20"/>
                <w:lang w:val="bs-Latn-BA"/>
              </w:rPr>
            </w:pPr>
          </w:p>
        </w:tc>
      </w:tr>
      <w:tr w:rsidR="00EC5E32" w:rsidRPr="00CC596B" w:rsidTr="00970781">
        <w:trPr>
          <w:cantSplit/>
        </w:trPr>
        <w:tc>
          <w:tcPr>
            <w:tcW w:w="3115" w:type="dxa"/>
          </w:tcPr>
          <w:p w:rsidR="00EC5E32" w:rsidRPr="00CC596B" w:rsidRDefault="00EC5E32" w:rsidP="00502B01">
            <w:pPr>
              <w:pStyle w:val="CVHeading3"/>
              <w:rPr>
                <w:b/>
                <w:szCs w:val="10"/>
                <w:lang w:val="hr-HR"/>
              </w:rPr>
            </w:pPr>
          </w:p>
        </w:tc>
        <w:tc>
          <w:tcPr>
            <w:tcW w:w="2056" w:type="dxa"/>
            <w:tcBorders>
              <w:right w:val="nil"/>
            </w:tcBorders>
          </w:tcPr>
          <w:p w:rsidR="00EC5E32" w:rsidRPr="00CC596B" w:rsidRDefault="00716ACF" w:rsidP="00502B01">
            <w:pPr>
              <w:pStyle w:val="CVNormal"/>
              <w:rPr>
                <w:szCs w:val="10"/>
              </w:rPr>
            </w:pPr>
            <w:r>
              <w:rPr>
                <w:szCs w:val="10"/>
              </w:rPr>
              <w:t>Diplomirani inženjerer</w:t>
            </w:r>
            <w:r w:rsidR="00A6521A">
              <w:rPr>
                <w:szCs w:val="10"/>
              </w:rPr>
              <w:t>.</w:t>
            </w:r>
          </w:p>
        </w:tc>
        <w:tc>
          <w:tcPr>
            <w:tcW w:w="2631" w:type="dxa"/>
            <w:gridSpan w:val="2"/>
            <w:tcBorders>
              <w:left w:val="nil"/>
              <w:right w:val="nil"/>
            </w:tcBorders>
          </w:tcPr>
          <w:p w:rsidR="00EC5E32" w:rsidRPr="00CC596B" w:rsidRDefault="00A6521A" w:rsidP="00502B01">
            <w:pPr>
              <w:pStyle w:val="CVNormal"/>
              <w:rPr>
                <w:szCs w:val="10"/>
              </w:rPr>
            </w:pPr>
            <w:r>
              <w:rPr>
                <w:szCs w:val="10"/>
              </w:rPr>
              <w:t xml:space="preserve">Univerzitet </w:t>
            </w:r>
            <w:r w:rsidR="00EC5E32" w:rsidRPr="00CC596B">
              <w:rPr>
                <w:szCs w:val="10"/>
              </w:rPr>
              <w:t xml:space="preserve"> Sarajevo</w:t>
            </w:r>
          </w:p>
        </w:tc>
        <w:tc>
          <w:tcPr>
            <w:tcW w:w="1482" w:type="dxa"/>
            <w:gridSpan w:val="2"/>
            <w:tcBorders>
              <w:left w:val="nil"/>
              <w:right w:val="nil"/>
            </w:tcBorders>
          </w:tcPr>
          <w:p w:rsidR="00A6521A" w:rsidRPr="00CC596B" w:rsidRDefault="000763D5" w:rsidP="00A6521A">
            <w:pPr>
              <w:pStyle w:val="CVNormal"/>
              <w:rPr>
                <w:szCs w:val="10"/>
              </w:rPr>
            </w:pPr>
            <w:r>
              <w:rPr>
                <w:szCs w:val="10"/>
              </w:rPr>
              <w:t>2008</w:t>
            </w:r>
          </w:p>
        </w:tc>
        <w:tc>
          <w:tcPr>
            <w:tcW w:w="1632" w:type="dxa"/>
            <w:gridSpan w:val="2"/>
            <w:tcBorders>
              <w:left w:val="nil"/>
            </w:tcBorders>
          </w:tcPr>
          <w:p w:rsidR="00EC5E32" w:rsidRPr="00CC596B" w:rsidRDefault="00EC5E32" w:rsidP="00502B01">
            <w:pPr>
              <w:pStyle w:val="CVNormal"/>
              <w:rPr>
                <w:szCs w:val="10"/>
              </w:rPr>
            </w:pPr>
          </w:p>
        </w:tc>
      </w:tr>
      <w:tr w:rsidR="00EC5E32" w:rsidRPr="002B0EB4" w:rsidTr="00970781">
        <w:trPr>
          <w:cantSplit/>
        </w:trPr>
        <w:tc>
          <w:tcPr>
            <w:tcW w:w="3115" w:type="dxa"/>
          </w:tcPr>
          <w:p w:rsidR="00EC5E32" w:rsidRPr="002B0EB4" w:rsidRDefault="00EC5E32" w:rsidP="00502B01">
            <w:pPr>
              <w:pStyle w:val="CVHeading3"/>
              <w:rPr>
                <w:b/>
                <w:sz w:val="8"/>
                <w:szCs w:val="10"/>
                <w:lang w:val="hr-HR"/>
              </w:rPr>
            </w:pPr>
          </w:p>
        </w:tc>
        <w:tc>
          <w:tcPr>
            <w:tcW w:w="7801" w:type="dxa"/>
            <w:gridSpan w:val="7"/>
          </w:tcPr>
          <w:p w:rsidR="00EC5E32" w:rsidRDefault="00A6521A" w:rsidP="000763D5">
            <w:pPr>
              <w:pStyle w:val="CVNormal"/>
            </w:pPr>
            <w:r>
              <w:t>Stručni is</w:t>
            </w:r>
            <w:r w:rsidR="000763D5">
              <w:t xml:space="preserve">pit iz oblasti elektrotehnike u rudarstvu </w:t>
            </w:r>
            <w:r>
              <w:t xml:space="preserve">                          20</w:t>
            </w:r>
            <w:r w:rsidR="000763D5">
              <w:t>10</w:t>
            </w:r>
          </w:p>
          <w:p w:rsidR="000763D5" w:rsidRPr="00A6521A" w:rsidRDefault="000763D5" w:rsidP="000763D5">
            <w:pPr>
              <w:pStyle w:val="CVNormal"/>
            </w:pPr>
            <w:r>
              <w:t>Stručni ispit iz oblasti elektrotehnike, prostorno uređenje              2011</w:t>
            </w:r>
          </w:p>
        </w:tc>
      </w:tr>
      <w:tr w:rsidR="00EC5E32" w:rsidRPr="00CC596B" w:rsidTr="00970781">
        <w:trPr>
          <w:cantSplit/>
        </w:trPr>
        <w:tc>
          <w:tcPr>
            <w:tcW w:w="3115" w:type="dxa"/>
          </w:tcPr>
          <w:p w:rsidR="00EC5E32" w:rsidRPr="00CC596B" w:rsidRDefault="00A6521A" w:rsidP="00A6521A">
            <w:pPr>
              <w:pStyle w:val="CVHeading3"/>
              <w:rPr>
                <w:b/>
                <w:sz w:val="24"/>
                <w:szCs w:val="10"/>
                <w:lang w:val="hr-HR"/>
              </w:rPr>
            </w:pPr>
            <w:r>
              <w:rPr>
                <w:b/>
                <w:sz w:val="24"/>
                <w:szCs w:val="10"/>
                <w:lang w:val="hr-HR"/>
              </w:rPr>
              <w:t>RADNO ISKUSTVO</w:t>
            </w:r>
          </w:p>
        </w:tc>
        <w:tc>
          <w:tcPr>
            <w:tcW w:w="7801" w:type="dxa"/>
            <w:gridSpan w:val="7"/>
          </w:tcPr>
          <w:p w:rsidR="00EC5E32" w:rsidRPr="00CC596B" w:rsidRDefault="00EC5E32" w:rsidP="00502B01">
            <w:pPr>
              <w:pStyle w:val="CVNormal"/>
              <w:rPr>
                <w:sz w:val="24"/>
                <w:szCs w:val="10"/>
              </w:rPr>
            </w:pPr>
          </w:p>
        </w:tc>
      </w:tr>
      <w:tr w:rsidR="00EC5E32" w:rsidRPr="00950D72" w:rsidTr="00970781">
        <w:trPr>
          <w:cantSplit/>
        </w:trPr>
        <w:tc>
          <w:tcPr>
            <w:tcW w:w="3115" w:type="dxa"/>
          </w:tcPr>
          <w:p w:rsidR="00EC5E32" w:rsidRPr="00950D72" w:rsidRDefault="00EC5E32" w:rsidP="00502B01">
            <w:pPr>
              <w:pStyle w:val="CVHeading3"/>
              <w:rPr>
                <w:b/>
                <w:szCs w:val="10"/>
                <w:lang w:val="hr-HR"/>
              </w:rPr>
            </w:pPr>
          </w:p>
        </w:tc>
        <w:tc>
          <w:tcPr>
            <w:tcW w:w="6388" w:type="dxa"/>
            <w:gridSpan w:val="6"/>
            <w:tcBorders>
              <w:right w:val="nil"/>
            </w:tcBorders>
          </w:tcPr>
          <w:p w:rsidR="00EC5E32" w:rsidRPr="00950D72" w:rsidRDefault="000763D5" w:rsidP="000763D5">
            <w:pPr>
              <w:pStyle w:val="CVNormal"/>
            </w:pPr>
            <w:r>
              <w:t>ZD RMU “Kakanj”</w:t>
            </w:r>
            <w:r w:rsidR="00EC5E32" w:rsidRPr="00950D72">
              <w:t>,</w:t>
            </w:r>
            <w:r>
              <w:t xml:space="preserve"> doo Kakanj</w:t>
            </w:r>
            <w:r w:rsidR="00970781">
              <w:t>, g</w:t>
            </w:r>
            <w:r>
              <w:t>lavni inženjer za elektro poslove</w:t>
            </w:r>
          </w:p>
        </w:tc>
        <w:tc>
          <w:tcPr>
            <w:tcW w:w="1413" w:type="dxa"/>
            <w:tcBorders>
              <w:left w:val="nil"/>
            </w:tcBorders>
          </w:tcPr>
          <w:p w:rsidR="00EC5E32" w:rsidRPr="00950D72" w:rsidRDefault="00A6521A" w:rsidP="000763D5">
            <w:pPr>
              <w:pStyle w:val="CVNormal"/>
            </w:pPr>
            <w:r>
              <w:t>201</w:t>
            </w:r>
            <w:r w:rsidR="000763D5">
              <w:t>5</w:t>
            </w:r>
            <w:r w:rsidR="00EC5E32">
              <w:t xml:space="preserve"> - </w:t>
            </w:r>
            <w:r w:rsidR="00662D1D">
              <w:t>trenutno</w:t>
            </w:r>
          </w:p>
        </w:tc>
      </w:tr>
      <w:tr w:rsidR="00EC5E32" w:rsidRPr="00950D72" w:rsidTr="00970781">
        <w:trPr>
          <w:cantSplit/>
        </w:trPr>
        <w:tc>
          <w:tcPr>
            <w:tcW w:w="3115" w:type="dxa"/>
          </w:tcPr>
          <w:p w:rsidR="00EC5E32" w:rsidRPr="00950D72" w:rsidRDefault="00EC5E32" w:rsidP="00502B01">
            <w:pPr>
              <w:pStyle w:val="CVHeading3"/>
              <w:rPr>
                <w:b/>
                <w:szCs w:val="10"/>
                <w:lang w:val="hr-HR"/>
              </w:rPr>
            </w:pPr>
          </w:p>
        </w:tc>
        <w:tc>
          <w:tcPr>
            <w:tcW w:w="6388" w:type="dxa"/>
            <w:gridSpan w:val="6"/>
            <w:tcBorders>
              <w:right w:val="nil"/>
            </w:tcBorders>
          </w:tcPr>
          <w:p w:rsidR="00EC5E32" w:rsidRPr="00950D72" w:rsidRDefault="000763D5" w:rsidP="00662D1D">
            <w:pPr>
              <w:pStyle w:val="CVNormal"/>
            </w:pPr>
            <w:r>
              <w:t>ZD RMU “Kakanj”</w:t>
            </w:r>
            <w:r w:rsidRPr="00950D72">
              <w:t>,</w:t>
            </w:r>
            <w:r>
              <w:t xml:space="preserve"> doo Kakanj, </w:t>
            </w:r>
            <w:r w:rsidR="00970781">
              <w:t>p</w:t>
            </w:r>
            <w:r>
              <w:t xml:space="preserve">omoćnik upravnika za elekro poslove u podzemnoj eksploataciji uglja </w:t>
            </w:r>
          </w:p>
        </w:tc>
        <w:tc>
          <w:tcPr>
            <w:tcW w:w="1413" w:type="dxa"/>
            <w:tcBorders>
              <w:left w:val="nil"/>
            </w:tcBorders>
          </w:tcPr>
          <w:p w:rsidR="00EC5E32" w:rsidRPr="00950D72" w:rsidRDefault="00662D1D" w:rsidP="00970781">
            <w:pPr>
              <w:pStyle w:val="CVNormal"/>
            </w:pPr>
            <w:r>
              <w:t>2</w:t>
            </w:r>
            <w:r w:rsidR="00970781">
              <w:t>010</w:t>
            </w:r>
            <w:r w:rsidR="00EC5E32" w:rsidRPr="00950D72">
              <w:t xml:space="preserve"> – 20</w:t>
            </w:r>
            <w:r w:rsidR="00970781">
              <w:t>15</w:t>
            </w:r>
          </w:p>
        </w:tc>
      </w:tr>
      <w:tr w:rsidR="00EC5E32" w:rsidRPr="00950D72" w:rsidTr="00970781">
        <w:trPr>
          <w:cantSplit/>
        </w:trPr>
        <w:tc>
          <w:tcPr>
            <w:tcW w:w="3115" w:type="dxa"/>
          </w:tcPr>
          <w:p w:rsidR="00EC5E32" w:rsidRPr="00950D72" w:rsidRDefault="00EC5E32" w:rsidP="00502B01">
            <w:pPr>
              <w:pStyle w:val="CVHeading3"/>
              <w:rPr>
                <w:b/>
                <w:szCs w:val="10"/>
                <w:lang w:val="hr-HR"/>
              </w:rPr>
            </w:pPr>
          </w:p>
        </w:tc>
        <w:tc>
          <w:tcPr>
            <w:tcW w:w="6388" w:type="dxa"/>
            <w:gridSpan w:val="6"/>
            <w:tcBorders>
              <w:right w:val="nil"/>
            </w:tcBorders>
          </w:tcPr>
          <w:p w:rsidR="00EC5E32" w:rsidRPr="00950D72" w:rsidRDefault="00970781" w:rsidP="00970781">
            <w:pPr>
              <w:pStyle w:val="CVNormal"/>
            </w:pPr>
            <w:r>
              <w:t>ZD RMU “Kakanj”</w:t>
            </w:r>
            <w:r w:rsidRPr="00950D72">
              <w:t>,</w:t>
            </w:r>
            <w:r>
              <w:t xml:space="preserve"> doo Kakanj, rukovodilac tehničke pripreme operativnih poslova na pogonu “Održavanje”</w:t>
            </w:r>
          </w:p>
        </w:tc>
        <w:tc>
          <w:tcPr>
            <w:tcW w:w="1413" w:type="dxa"/>
            <w:tcBorders>
              <w:left w:val="nil"/>
            </w:tcBorders>
          </w:tcPr>
          <w:p w:rsidR="00EC5E32" w:rsidRPr="00950D72" w:rsidRDefault="00970781" w:rsidP="00970781">
            <w:pPr>
              <w:pStyle w:val="CVNormal"/>
            </w:pPr>
            <w:r>
              <w:t>2009</w:t>
            </w:r>
            <w:r w:rsidR="00EC5E32" w:rsidRPr="00950D72">
              <w:t xml:space="preserve"> – </w:t>
            </w:r>
            <w:r w:rsidR="00176E55">
              <w:t>20</w:t>
            </w:r>
            <w:r>
              <w:t>10</w:t>
            </w:r>
          </w:p>
        </w:tc>
      </w:tr>
      <w:tr w:rsidR="00EC5E32" w:rsidRPr="002B0EB4" w:rsidTr="00970781">
        <w:trPr>
          <w:cantSplit/>
        </w:trPr>
        <w:tc>
          <w:tcPr>
            <w:tcW w:w="3115" w:type="dxa"/>
          </w:tcPr>
          <w:p w:rsidR="00EC5E32" w:rsidRPr="002B0EB4" w:rsidRDefault="00EC5E32" w:rsidP="00502B01">
            <w:pPr>
              <w:pStyle w:val="CVHeading3"/>
              <w:rPr>
                <w:b/>
                <w:szCs w:val="10"/>
                <w:lang w:val="hr-HR"/>
              </w:rPr>
            </w:pPr>
          </w:p>
        </w:tc>
        <w:tc>
          <w:tcPr>
            <w:tcW w:w="6388" w:type="dxa"/>
            <w:gridSpan w:val="6"/>
            <w:tcBorders>
              <w:right w:val="nil"/>
            </w:tcBorders>
          </w:tcPr>
          <w:p w:rsidR="00EC5E32" w:rsidRPr="002B0EB4" w:rsidRDefault="00970781" w:rsidP="00970781">
            <w:pPr>
              <w:pStyle w:val="CVNormal"/>
              <w:rPr>
                <w:szCs w:val="10"/>
              </w:rPr>
            </w:pPr>
            <w:r>
              <w:t>ZD RMU “Kakanj”</w:t>
            </w:r>
            <w:r w:rsidRPr="00950D72">
              <w:t>,</w:t>
            </w:r>
            <w:r>
              <w:t xml:space="preserve"> doo Kakanj, inženjer za elektro uređaje </w:t>
            </w:r>
          </w:p>
        </w:tc>
        <w:tc>
          <w:tcPr>
            <w:tcW w:w="1413" w:type="dxa"/>
            <w:tcBorders>
              <w:left w:val="nil"/>
            </w:tcBorders>
          </w:tcPr>
          <w:p w:rsidR="00EC5E32" w:rsidRPr="002B0EB4" w:rsidRDefault="00970781" w:rsidP="00502B01">
            <w:pPr>
              <w:pStyle w:val="CVNormal"/>
              <w:rPr>
                <w:szCs w:val="10"/>
              </w:rPr>
            </w:pPr>
            <w:r>
              <w:rPr>
                <w:szCs w:val="10"/>
              </w:rPr>
              <w:t>2008</w:t>
            </w:r>
            <w:r w:rsidR="00EC5E32" w:rsidRPr="00950D72">
              <w:rPr>
                <w:szCs w:val="10"/>
              </w:rPr>
              <w:t xml:space="preserve"> – 20</w:t>
            </w:r>
            <w:r>
              <w:rPr>
                <w:szCs w:val="10"/>
              </w:rPr>
              <w:t>09</w:t>
            </w:r>
          </w:p>
        </w:tc>
      </w:tr>
      <w:tr w:rsidR="00EC5E32" w:rsidTr="00970781">
        <w:trPr>
          <w:cantSplit/>
        </w:trPr>
        <w:tc>
          <w:tcPr>
            <w:tcW w:w="3115" w:type="dxa"/>
          </w:tcPr>
          <w:p w:rsidR="00EC5E32" w:rsidRPr="002B0EB4" w:rsidRDefault="00EC5E32" w:rsidP="00502B01">
            <w:pPr>
              <w:pStyle w:val="CVHeading3"/>
              <w:rPr>
                <w:b/>
                <w:szCs w:val="10"/>
                <w:lang w:val="hr-HR"/>
              </w:rPr>
            </w:pPr>
          </w:p>
        </w:tc>
        <w:tc>
          <w:tcPr>
            <w:tcW w:w="6388" w:type="dxa"/>
            <w:gridSpan w:val="6"/>
            <w:tcBorders>
              <w:right w:val="nil"/>
            </w:tcBorders>
          </w:tcPr>
          <w:p w:rsidR="00970781" w:rsidRPr="00970781" w:rsidRDefault="00970781" w:rsidP="00970781">
            <w:pPr>
              <w:rPr>
                <w:rFonts w:ascii="Arial Narrow" w:hAnsi="Arial Narrow"/>
                <w:sz w:val="20"/>
                <w:szCs w:val="20"/>
                <w:lang w:val="hr-HR"/>
              </w:rPr>
            </w:pPr>
            <w:r>
              <w:rPr>
                <w:rFonts w:ascii="Arial Narrow" w:hAnsi="Arial Narrow"/>
                <w:sz w:val="20"/>
                <w:szCs w:val="20"/>
                <w:lang w:val="hr-HR"/>
              </w:rPr>
              <w:t xml:space="preserve">  </w:t>
            </w:r>
            <w:r w:rsidRPr="00970781">
              <w:rPr>
                <w:rFonts w:ascii="Arial Narrow" w:hAnsi="Arial Narrow"/>
                <w:sz w:val="20"/>
                <w:szCs w:val="20"/>
                <w:lang w:val="hr-HR"/>
              </w:rPr>
              <w:t>Član Tehničkog komitet</w:t>
            </w:r>
            <w:r>
              <w:rPr>
                <w:rFonts w:ascii="Arial Narrow" w:hAnsi="Arial Narrow"/>
                <w:sz w:val="20"/>
                <w:szCs w:val="20"/>
                <w:lang w:val="hr-HR"/>
              </w:rPr>
              <w:t>a TC 6  Instituta za standardizaciju BiH</w:t>
            </w:r>
          </w:p>
          <w:p w:rsidR="00EC5E32" w:rsidRDefault="00176E55" w:rsidP="00970781">
            <w:pPr>
              <w:pStyle w:val="CVNormal"/>
              <w:ind w:left="0"/>
              <w:rPr>
                <w:szCs w:val="10"/>
              </w:rPr>
            </w:pPr>
            <w:r>
              <w:rPr>
                <w:szCs w:val="10"/>
              </w:rPr>
              <w:t xml:space="preserve"> </w:t>
            </w:r>
          </w:p>
        </w:tc>
        <w:tc>
          <w:tcPr>
            <w:tcW w:w="1413" w:type="dxa"/>
            <w:tcBorders>
              <w:left w:val="nil"/>
            </w:tcBorders>
          </w:tcPr>
          <w:p w:rsidR="00970781" w:rsidRDefault="00970781" w:rsidP="00970781">
            <w:pPr>
              <w:pStyle w:val="CVNormal"/>
              <w:rPr>
                <w:szCs w:val="10"/>
              </w:rPr>
            </w:pPr>
            <w:r>
              <w:rPr>
                <w:szCs w:val="10"/>
              </w:rPr>
              <w:t>2014</w:t>
            </w:r>
            <w:r w:rsidR="00EC5E32" w:rsidRPr="00950D72">
              <w:rPr>
                <w:szCs w:val="10"/>
              </w:rPr>
              <w:t xml:space="preserve"> – </w:t>
            </w:r>
            <w:r>
              <w:rPr>
                <w:szCs w:val="10"/>
              </w:rPr>
              <w:t>trenutno</w:t>
            </w:r>
          </w:p>
        </w:tc>
      </w:tr>
      <w:tr w:rsidR="00EC5E32" w:rsidTr="00970781">
        <w:trPr>
          <w:cantSplit/>
        </w:trPr>
        <w:tc>
          <w:tcPr>
            <w:tcW w:w="3115" w:type="dxa"/>
          </w:tcPr>
          <w:p w:rsidR="00EC5E32" w:rsidRPr="002B0EB4" w:rsidRDefault="00EC5E32" w:rsidP="00502B01">
            <w:pPr>
              <w:pStyle w:val="CVHeading3"/>
              <w:rPr>
                <w:b/>
                <w:szCs w:val="10"/>
                <w:lang w:val="hr-HR"/>
              </w:rPr>
            </w:pPr>
          </w:p>
        </w:tc>
        <w:tc>
          <w:tcPr>
            <w:tcW w:w="6388" w:type="dxa"/>
            <w:gridSpan w:val="6"/>
            <w:tcBorders>
              <w:right w:val="nil"/>
            </w:tcBorders>
          </w:tcPr>
          <w:p w:rsidR="00EC5E32" w:rsidRDefault="00EC5E32" w:rsidP="00502B01">
            <w:pPr>
              <w:pStyle w:val="CVNormal"/>
              <w:rPr>
                <w:szCs w:val="10"/>
              </w:rPr>
            </w:pPr>
          </w:p>
        </w:tc>
        <w:tc>
          <w:tcPr>
            <w:tcW w:w="1413" w:type="dxa"/>
            <w:tcBorders>
              <w:left w:val="nil"/>
            </w:tcBorders>
          </w:tcPr>
          <w:p w:rsidR="00EC5E32" w:rsidRDefault="00EC5E32" w:rsidP="00502B01">
            <w:pPr>
              <w:pStyle w:val="CVNormal"/>
              <w:rPr>
                <w:szCs w:val="10"/>
              </w:rPr>
            </w:pPr>
          </w:p>
        </w:tc>
      </w:tr>
      <w:tr w:rsidR="00EC5E32" w:rsidTr="00970781">
        <w:trPr>
          <w:cantSplit/>
        </w:trPr>
        <w:tc>
          <w:tcPr>
            <w:tcW w:w="3115" w:type="dxa"/>
          </w:tcPr>
          <w:p w:rsidR="00EC5E32" w:rsidRPr="002B0EB4" w:rsidRDefault="00EC5E32" w:rsidP="00502B01">
            <w:pPr>
              <w:pStyle w:val="CVHeading3"/>
              <w:rPr>
                <w:b/>
                <w:szCs w:val="10"/>
                <w:lang w:val="hr-HR"/>
              </w:rPr>
            </w:pPr>
          </w:p>
        </w:tc>
        <w:tc>
          <w:tcPr>
            <w:tcW w:w="6388" w:type="dxa"/>
            <w:gridSpan w:val="6"/>
            <w:tcBorders>
              <w:right w:val="nil"/>
            </w:tcBorders>
          </w:tcPr>
          <w:p w:rsidR="00EC5E32" w:rsidRDefault="00EC5E32" w:rsidP="00502B01">
            <w:pPr>
              <w:pStyle w:val="CVNormal"/>
              <w:rPr>
                <w:szCs w:val="10"/>
              </w:rPr>
            </w:pPr>
          </w:p>
        </w:tc>
        <w:tc>
          <w:tcPr>
            <w:tcW w:w="1413" w:type="dxa"/>
            <w:tcBorders>
              <w:left w:val="nil"/>
            </w:tcBorders>
          </w:tcPr>
          <w:p w:rsidR="00EC5E32" w:rsidRDefault="00EC5E32" w:rsidP="00502B01">
            <w:pPr>
              <w:pStyle w:val="CVNormal"/>
              <w:rPr>
                <w:szCs w:val="10"/>
              </w:rPr>
            </w:pPr>
          </w:p>
        </w:tc>
      </w:tr>
      <w:tr w:rsidR="00EC5E32" w:rsidTr="00970781">
        <w:trPr>
          <w:cantSplit/>
        </w:trPr>
        <w:tc>
          <w:tcPr>
            <w:tcW w:w="3115" w:type="dxa"/>
          </w:tcPr>
          <w:p w:rsidR="00EC5E32" w:rsidRPr="002B0EB4" w:rsidRDefault="00EC5E32" w:rsidP="00502B01">
            <w:pPr>
              <w:pStyle w:val="CVHeading3"/>
              <w:rPr>
                <w:b/>
                <w:szCs w:val="10"/>
                <w:lang w:val="hr-HR"/>
              </w:rPr>
            </w:pPr>
          </w:p>
        </w:tc>
        <w:tc>
          <w:tcPr>
            <w:tcW w:w="6388" w:type="dxa"/>
            <w:gridSpan w:val="6"/>
            <w:tcBorders>
              <w:right w:val="nil"/>
            </w:tcBorders>
          </w:tcPr>
          <w:p w:rsidR="00EC5E32" w:rsidRDefault="00EC5E32" w:rsidP="00502B01">
            <w:pPr>
              <w:pStyle w:val="CVNormal"/>
              <w:rPr>
                <w:szCs w:val="10"/>
              </w:rPr>
            </w:pPr>
          </w:p>
        </w:tc>
        <w:tc>
          <w:tcPr>
            <w:tcW w:w="1413" w:type="dxa"/>
            <w:tcBorders>
              <w:left w:val="nil"/>
            </w:tcBorders>
          </w:tcPr>
          <w:p w:rsidR="00EC5E32" w:rsidRDefault="00EC5E32" w:rsidP="00502B01">
            <w:pPr>
              <w:pStyle w:val="CVNormal"/>
              <w:rPr>
                <w:szCs w:val="10"/>
              </w:rPr>
            </w:pPr>
          </w:p>
        </w:tc>
      </w:tr>
      <w:tr w:rsidR="00EC5E32" w:rsidRPr="002B0EB4" w:rsidTr="00970781">
        <w:trPr>
          <w:cantSplit/>
        </w:trPr>
        <w:tc>
          <w:tcPr>
            <w:tcW w:w="3115" w:type="dxa"/>
          </w:tcPr>
          <w:p w:rsidR="00EC5E32" w:rsidRPr="002B0EB4" w:rsidRDefault="00EC5E32" w:rsidP="00502B01">
            <w:pPr>
              <w:pStyle w:val="CVHeading3"/>
              <w:rPr>
                <w:b/>
                <w:sz w:val="8"/>
                <w:szCs w:val="10"/>
                <w:lang w:val="hr-HR"/>
              </w:rPr>
            </w:pPr>
          </w:p>
        </w:tc>
        <w:tc>
          <w:tcPr>
            <w:tcW w:w="7801" w:type="dxa"/>
            <w:gridSpan w:val="7"/>
          </w:tcPr>
          <w:p w:rsidR="00EC5E32" w:rsidRPr="002B0EB4" w:rsidRDefault="00EC5E32" w:rsidP="00502B01">
            <w:pPr>
              <w:pStyle w:val="CVNormal"/>
              <w:rPr>
                <w:sz w:val="8"/>
                <w:szCs w:val="10"/>
              </w:rPr>
            </w:pPr>
          </w:p>
        </w:tc>
      </w:tr>
      <w:tr w:rsidR="00EC5E32" w:rsidRPr="002B0EB4" w:rsidTr="00970781">
        <w:trPr>
          <w:cantSplit/>
        </w:trPr>
        <w:tc>
          <w:tcPr>
            <w:tcW w:w="3115" w:type="dxa"/>
          </w:tcPr>
          <w:p w:rsidR="00EC5E32" w:rsidRPr="002B0EB4" w:rsidRDefault="00FE423E" w:rsidP="00FE423E">
            <w:pPr>
              <w:pStyle w:val="CVHeading3"/>
              <w:rPr>
                <w:b/>
                <w:sz w:val="24"/>
                <w:szCs w:val="24"/>
                <w:lang w:val="hr-HR"/>
              </w:rPr>
            </w:pPr>
            <w:r>
              <w:rPr>
                <w:b/>
                <w:sz w:val="24"/>
                <w:szCs w:val="24"/>
                <w:lang w:val="hr-HR"/>
              </w:rPr>
              <w:t>ČLANSTVO U MEĐUNARODNIM I DOMAĆIM PROFE</w:t>
            </w:r>
            <w:r w:rsidR="00EC5E32" w:rsidRPr="002B0EB4">
              <w:rPr>
                <w:b/>
                <w:sz w:val="24"/>
                <w:szCs w:val="24"/>
                <w:lang w:val="hr-HR"/>
              </w:rPr>
              <w:t>SIONAL</w:t>
            </w:r>
            <w:r>
              <w:rPr>
                <w:b/>
                <w:sz w:val="24"/>
                <w:szCs w:val="24"/>
                <w:lang w:val="hr-HR"/>
              </w:rPr>
              <w:t xml:space="preserve">NIM UDRUŽENJIMA </w:t>
            </w:r>
          </w:p>
        </w:tc>
        <w:tc>
          <w:tcPr>
            <w:tcW w:w="7801" w:type="dxa"/>
            <w:gridSpan w:val="7"/>
          </w:tcPr>
          <w:p w:rsidR="00EC5E32" w:rsidRPr="002B0EB4" w:rsidRDefault="009250A9" w:rsidP="009250A9">
            <w:pPr>
              <w:pStyle w:val="CVNormal"/>
              <w:ind w:left="0"/>
              <w:rPr>
                <w:sz w:val="24"/>
                <w:szCs w:val="24"/>
              </w:rPr>
            </w:pPr>
            <w:r>
              <w:rPr>
                <w:szCs w:val="24"/>
              </w:rPr>
              <w:t xml:space="preserve"> Član udruženja “Održavalaca” Bone i Hercegovine                                                           od 2012</w:t>
            </w:r>
          </w:p>
        </w:tc>
      </w:tr>
      <w:tr w:rsidR="00EC5E32" w:rsidRPr="002B0EB4" w:rsidTr="00970781">
        <w:trPr>
          <w:cantSplit/>
        </w:trPr>
        <w:tc>
          <w:tcPr>
            <w:tcW w:w="3115" w:type="dxa"/>
          </w:tcPr>
          <w:p w:rsidR="00EC5E32" w:rsidRPr="002B0EB4" w:rsidRDefault="00EC5E32" w:rsidP="00502B01">
            <w:pPr>
              <w:pStyle w:val="CVHeading3"/>
              <w:rPr>
                <w:b/>
                <w:szCs w:val="24"/>
                <w:lang w:val="hr-HR"/>
              </w:rPr>
            </w:pPr>
          </w:p>
        </w:tc>
        <w:tc>
          <w:tcPr>
            <w:tcW w:w="7801" w:type="dxa"/>
            <w:gridSpan w:val="7"/>
          </w:tcPr>
          <w:p w:rsidR="00EC5E32" w:rsidRPr="002B0EB4" w:rsidRDefault="00EC5E32" w:rsidP="00970781">
            <w:pPr>
              <w:pStyle w:val="CVNormal"/>
              <w:jc w:val="both"/>
              <w:rPr>
                <w:szCs w:val="24"/>
              </w:rPr>
            </w:pPr>
          </w:p>
        </w:tc>
      </w:tr>
      <w:tr w:rsidR="00EC5E32" w:rsidRPr="002B0EB4" w:rsidTr="00970781">
        <w:trPr>
          <w:cantSplit/>
        </w:trPr>
        <w:tc>
          <w:tcPr>
            <w:tcW w:w="3115" w:type="dxa"/>
          </w:tcPr>
          <w:p w:rsidR="00EC5E32" w:rsidRPr="002B0EB4" w:rsidRDefault="00EC5E32" w:rsidP="00502B01">
            <w:pPr>
              <w:pStyle w:val="CVHeading3"/>
              <w:rPr>
                <w:b/>
                <w:szCs w:val="24"/>
                <w:lang w:val="hr-HR"/>
              </w:rPr>
            </w:pPr>
          </w:p>
        </w:tc>
        <w:tc>
          <w:tcPr>
            <w:tcW w:w="7801" w:type="dxa"/>
            <w:gridSpan w:val="7"/>
          </w:tcPr>
          <w:p w:rsidR="00EC5E32" w:rsidRPr="002B0EB4" w:rsidRDefault="00EC5E32" w:rsidP="00CD5BEA">
            <w:pPr>
              <w:pStyle w:val="CVNormal"/>
              <w:jc w:val="both"/>
              <w:rPr>
                <w:szCs w:val="24"/>
              </w:rPr>
            </w:pPr>
          </w:p>
        </w:tc>
      </w:tr>
      <w:tr w:rsidR="00EC5E32" w:rsidTr="00970781">
        <w:trPr>
          <w:cantSplit/>
        </w:trPr>
        <w:tc>
          <w:tcPr>
            <w:tcW w:w="3115" w:type="dxa"/>
          </w:tcPr>
          <w:p w:rsidR="00EC5E32" w:rsidRPr="002B0EB4" w:rsidRDefault="00EC5E32" w:rsidP="00502B01">
            <w:pPr>
              <w:pStyle w:val="CVHeading3"/>
              <w:rPr>
                <w:b/>
                <w:szCs w:val="24"/>
                <w:lang w:val="hr-HR"/>
              </w:rPr>
            </w:pPr>
          </w:p>
        </w:tc>
        <w:tc>
          <w:tcPr>
            <w:tcW w:w="7801" w:type="dxa"/>
            <w:gridSpan w:val="7"/>
          </w:tcPr>
          <w:p w:rsidR="00EC5E32" w:rsidRDefault="00EC5E32" w:rsidP="00CD5BEA">
            <w:pPr>
              <w:pStyle w:val="CVNormal"/>
              <w:jc w:val="both"/>
              <w:rPr>
                <w:szCs w:val="24"/>
              </w:rPr>
            </w:pPr>
          </w:p>
        </w:tc>
      </w:tr>
      <w:tr w:rsidR="00EC5E32" w:rsidTr="00970781">
        <w:trPr>
          <w:cantSplit/>
        </w:trPr>
        <w:tc>
          <w:tcPr>
            <w:tcW w:w="3115" w:type="dxa"/>
          </w:tcPr>
          <w:p w:rsidR="009250A9" w:rsidRPr="009250A9" w:rsidRDefault="009250A9" w:rsidP="009250A9">
            <w:pPr>
              <w:ind w:left="360"/>
              <w:jc w:val="right"/>
              <w:rPr>
                <w:rFonts w:ascii="Arial Narrow" w:hAnsi="Arial Narrow"/>
                <w:b/>
                <w:sz w:val="24"/>
                <w:szCs w:val="24"/>
                <w:lang w:val="hr-HR"/>
              </w:rPr>
            </w:pPr>
            <w:r w:rsidRPr="009250A9">
              <w:rPr>
                <w:rFonts w:ascii="Arial Narrow" w:hAnsi="Arial Narrow"/>
                <w:b/>
                <w:sz w:val="24"/>
                <w:szCs w:val="24"/>
                <w:lang w:val="hr-HR"/>
              </w:rPr>
              <w:lastRenderedPageBreak/>
              <w:t>OBJAVLJENI RADOVI – REFERENCE</w:t>
            </w:r>
          </w:p>
          <w:p w:rsidR="00EC5E32" w:rsidRPr="002B0EB4" w:rsidRDefault="00EC5E32" w:rsidP="00502B01">
            <w:pPr>
              <w:pStyle w:val="CVHeading3"/>
              <w:rPr>
                <w:b/>
                <w:szCs w:val="24"/>
                <w:lang w:val="hr-HR"/>
              </w:rPr>
            </w:pPr>
          </w:p>
        </w:tc>
        <w:tc>
          <w:tcPr>
            <w:tcW w:w="7801" w:type="dxa"/>
            <w:gridSpan w:val="7"/>
          </w:tcPr>
          <w:p w:rsidR="009250A9" w:rsidRPr="009250A9" w:rsidRDefault="009250A9" w:rsidP="009250A9">
            <w:pPr>
              <w:numPr>
                <w:ilvl w:val="0"/>
                <w:numId w:val="8"/>
              </w:numPr>
              <w:spacing w:after="0"/>
              <w:rPr>
                <w:rFonts w:ascii="Arial Narrow" w:hAnsi="Arial Narrow"/>
                <w:sz w:val="20"/>
                <w:szCs w:val="20"/>
              </w:rPr>
            </w:pPr>
            <w:r w:rsidRPr="009250A9">
              <w:rPr>
                <w:rFonts w:ascii="Arial Narrow" w:hAnsi="Arial Narrow"/>
                <w:sz w:val="20"/>
                <w:szCs w:val="20"/>
              </w:rPr>
              <w:t>Značaj primjene sistema sa instalacija izvedenim fiber optičkim i  koaksijalnim kablovima u metanskim jamama, Međunarodna Ex tribina, Tuzla 2012.;</w:t>
            </w:r>
          </w:p>
          <w:p w:rsidR="009250A9" w:rsidRPr="009250A9" w:rsidRDefault="009250A9" w:rsidP="009250A9">
            <w:pPr>
              <w:numPr>
                <w:ilvl w:val="0"/>
                <w:numId w:val="8"/>
              </w:numPr>
              <w:spacing w:after="0"/>
              <w:rPr>
                <w:rFonts w:ascii="Arial Narrow" w:hAnsi="Arial Narrow"/>
                <w:sz w:val="20"/>
                <w:szCs w:val="20"/>
              </w:rPr>
            </w:pPr>
            <w:r w:rsidRPr="009250A9">
              <w:rPr>
                <w:rFonts w:ascii="Arial Narrow" w:hAnsi="Arial Narrow"/>
                <w:sz w:val="20"/>
                <w:szCs w:val="20"/>
                <w:lang w:val="hr-HR"/>
              </w:rPr>
              <w:t xml:space="preserve">Statistika i analiza kvarova na trofaznim </w:t>
            </w:r>
            <w:proofErr w:type="spellStart"/>
            <w:r w:rsidRPr="009250A9">
              <w:rPr>
                <w:rFonts w:ascii="Arial Narrow" w:hAnsi="Arial Narrow"/>
                <w:sz w:val="20"/>
                <w:szCs w:val="20"/>
                <w:lang w:val="hr-HR"/>
              </w:rPr>
              <w:t>asinhronim</w:t>
            </w:r>
            <w:proofErr w:type="spellEnd"/>
            <w:r w:rsidRPr="009250A9">
              <w:rPr>
                <w:rFonts w:ascii="Arial Narrow" w:hAnsi="Arial Narrow"/>
                <w:sz w:val="20"/>
                <w:szCs w:val="20"/>
                <w:lang w:val="hr-HR"/>
              </w:rPr>
              <w:t xml:space="preserve"> motorima u podzemnoj eksploataciji uglja ZD-a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uz osvrt na doprinos </w:t>
            </w:r>
            <w:proofErr w:type="spellStart"/>
            <w:r w:rsidRPr="009250A9">
              <w:rPr>
                <w:rFonts w:ascii="Arial Narrow" w:hAnsi="Arial Narrow"/>
                <w:sz w:val="20"/>
                <w:szCs w:val="20"/>
                <w:lang w:val="hr-HR"/>
              </w:rPr>
              <w:t>infrared</w:t>
            </w:r>
            <w:proofErr w:type="spellEnd"/>
            <w:r w:rsidRPr="009250A9">
              <w:rPr>
                <w:rFonts w:ascii="Arial Narrow" w:hAnsi="Arial Narrow"/>
                <w:sz w:val="20"/>
                <w:szCs w:val="20"/>
                <w:lang w:val="hr-HR"/>
              </w:rPr>
              <w:t xml:space="preserve"> termografije u preventivnom otklanjanju kvarova, Međunarodna konferencija „Održavanje“, Zenica 2012.;</w:t>
            </w:r>
          </w:p>
          <w:p w:rsidR="009250A9" w:rsidRPr="009250A9" w:rsidRDefault="009250A9" w:rsidP="009250A9">
            <w:pPr>
              <w:numPr>
                <w:ilvl w:val="0"/>
                <w:numId w:val="8"/>
              </w:numPr>
              <w:spacing w:after="0"/>
              <w:rPr>
                <w:rFonts w:ascii="Arial Narrow" w:hAnsi="Arial Narrow"/>
                <w:sz w:val="20"/>
                <w:szCs w:val="20"/>
              </w:rPr>
            </w:pPr>
            <w:r w:rsidRPr="009250A9">
              <w:rPr>
                <w:rFonts w:ascii="Arial Narrow" w:hAnsi="Arial Narrow"/>
                <w:sz w:val="20"/>
                <w:szCs w:val="20"/>
                <w:lang w:val="hr-HR"/>
              </w:rPr>
              <w:t xml:space="preserve">Održavanje sistema za kontrolu parametara jamskog zraka u metanskim jamama tipa </w:t>
            </w:r>
            <w:proofErr w:type="spellStart"/>
            <w:r w:rsidRPr="009250A9">
              <w:rPr>
                <w:rFonts w:ascii="Arial Narrow" w:hAnsi="Arial Narrow"/>
                <w:sz w:val="20"/>
                <w:szCs w:val="20"/>
                <w:lang w:val="hr-HR"/>
              </w:rPr>
              <w:t>digiTRANS</w:t>
            </w:r>
            <w:proofErr w:type="spellEnd"/>
            <w:r w:rsidRPr="009250A9">
              <w:rPr>
                <w:rFonts w:ascii="Arial Narrow" w:hAnsi="Arial Narrow"/>
                <w:sz w:val="20"/>
                <w:szCs w:val="20"/>
                <w:lang w:val="hr-HR"/>
              </w:rPr>
              <w:t xml:space="preserve"> 2100, Međunarodna konferencija „Održavanje“, Zenica 2012.;</w:t>
            </w:r>
          </w:p>
          <w:p w:rsidR="009250A9" w:rsidRPr="009250A9" w:rsidRDefault="009250A9" w:rsidP="009250A9">
            <w:pPr>
              <w:numPr>
                <w:ilvl w:val="0"/>
                <w:numId w:val="8"/>
              </w:numPr>
              <w:spacing w:after="0"/>
              <w:rPr>
                <w:rFonts w:ascii="Arial Narrow" w:hAnsi="Arial Narrow"/>
                <w:sz w:val="20"/>
                <w:szCs w:val="20"/>
              </w:rPr>
            </w:pPr>
            <w:r w:rsidRPr="009250A9">
              <w:rPr>
                <w:rFonts w:ascii="Arial Narrow" w:hAnsi="Arial Narrow"/>
                <w:sz w:val="20"/>
                <w:szCs w:val="20"/>
              </w:rPr>
              <w:t>Upravljanje elektromotornim pogonima u podzemnim rudnicima, Međunarodna Ex tribina, Brčko 2014.;</w:t>
            </w:r>
          </w:p>
          <w:p w:rsidR="009250A9" w:rsidRPr="009250A9" w:rsidRDefault="009250A9" w:rsidP="009250A9">
            <w:pPr>
              <w:numPr>
                <w:ilvl w:val="0"/>
                <w:numId w:val="8"/>
              </w:numPr>
              <w:spacing w:after="120"/>
              <w:rPr>
                <w:rFonts w:ascii="Arial Narrow" w:eastAsia="Gulim" w:hAnsi="Arial Narrow"/>
                <w:sz w:val="20"/>
                <w:szCs w:val="20"/>
                <w:lang w:val="it-IT"/>
              </w:rPr>
            </w:pPr>
            <w:r w:rsidRPr="009250A9">
              <w:rPr>
                <w:rFonts w:ascii="Arial Narrow" w:hAnsi="Arial Narrow"/>
                <w:sz w:val="20"/>
                <w:szCs w:val="20"/>
              </w:rPr>
              <w:t xml:space="preserve">Testing the Quality of Ventilation Tube Connecting The Methane Mines in Operation Control Static Electricity, </w:t>
            </w:r>
            <w:r w:rsidRPr="009250A9">
              <w:rPr>
                <w:rFonts w:ascii="Arial Narrow" w:eastAsia="Gulim" w:hAnsi="Arial Narrow"/>
                <w:sz w:val="20"/>
                <w:szCs w:val="20"/>
                <w:lang w:val="it-IT"/>
              </w:rPr>
              <w:t xml:space="preserve">Vol. 4, </w:t>
            </w:r>
            <w:proofErr w:type="spellStart"/>
            <w:r w:rsidRPr="009250A9">
              <w:rPr>
                <w:rFonts w:ascii="Arial Narrow" w:eastAsia="Gulim" w:hAnsi="Arial Narrow"/>
                <w:sz w:val="20"/>
                <w:szCs w:val="20"/>
                <w:lang w:val="it-IT"/>
              </w:rPr>
              <w:t>Issue</w:t>
            </w:r>
            <w:proofErr w:type="spellEnd"/>
            <w:r w:rsidRPr="009250A9">
              <w:rPr>
                <w:rFonts w:ascii="Arial Narrow" w:eastAsia="Gulim" w:hAnsi="Arial Narrow"/>
                <w:sz w:val="20"/>
                <w:szCs w:val="20"/>
                <w:lang w:val="it-IT"/>
              </w:rPr>
              <w:t xml:space="preserve"> 2, International Journal </w:t>
            </w:r>
            <w:proofErr w:type="spellStart"/>
            <w:r w:rsidRPr="009250A9">
              <w:rPr>
                <w:rFonts w:ascii="Arial Narrow" w:eastAsia="Gulim" w:hAnsi="Arial Narrow"/>
                <w:sz w:val="20"/>
                <w:szCs w:val="20"/>
                <w:lang w:val="it-IT"/>
              </w:rPr>
              <w:t>of</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Advanced</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Research</w:t>
            </w:r>
            <w:proofErr w:type="spellEnd"/>
            <w:r w:rsidRPr="009250A9">
              <w:rPr>
                <w:rFonts w:ascii="Arial Narrow" w:eastAsia="Gulim" w:hAnsi="Arial Narrow"/>
                <w:sz w:val="20"/>
                <w:szCs w:val="20"/>
                <w:lang w:val="it-IT"/>
              </w:rPr>
              <w:t xml:space="preserve"> in</w:t>
            </w:r>
            <w:proofErr w:type="gramStart"/>
            <w:r w:rsidRPr="009250A9">
              <w:rPr>
                <w:rFonts w:ascii="Arial Narrow" w:eastAsia="Gulim" w:hAnsi="Arial Narrow"/>
                <w:sz w:val="20"/>
                <w:szCs w:val="20"/>
                <w:lang w:val="it-IT"/>
              </w:rPr>
              <w:t xml:space="preserve">  </w:t>
            </w:r>
            <w:proofErr w:type="spellStart"/>
            <w:proofErr w:type="gramEnd"/>
            <w:r w:rsidRPr="009250A9">
              <w:rPr>
                <w:rFonts w:ascii="Arial Narrow" w:eastAsia="Gulim" w:hAnsi="Arial Narrow"/>
                <w:sz w:val="20"/>
                <w:szCs w:val="20"/>
                <w:lang w:val="it-IT"/>
              </w:rPr>
              <w:t>Electrical</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Electronics</w:t>
            </w:r>
            <w:proofErr w:type="spellEnd"/>
            <w:r w:rsidRPr="009250A9">
              <w:rPr>
                <w:rFonts w:ascii="Arial Narrow" w:eastAsia="Gulim" w:hAnsi="Arial Narrow"/>
                <w:sz w:val="20"/>
                <w:szCs w:val="20"/>
                <w:lang w:val="it-IT"/>
              </w:rPr>
              <w:t xml:space="preserve"> and </w:t>
            </w:r>
            <w:proofErr w:type="spellStart"/>
            <w:r w:rsidRPr="009250A9">
              <w:rPr>
                <w:rFonts w:ascii="Arial Narrow" w:eastAsia="Gulim" w:hAnsi="Arial Narrow"/>
                <w:sz w:val="20"/>
                <w:szCs w:val="20"/>
                <w:lang w:val="it-IT"/>
              </w:rPr>
              <w:t>Instrumentation</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Engineering</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February</w:t>
            </w:r>
            <w:proofErr w:type="spellEnd"/>
            <w:r w:rsidRPr="009250A9">
              <w:rPr>
                <w:rFonts w:ascii="Arial Narrow" w:eastAsia="Gulim" w:hAnsi="Arial Narrow"/>
                <w:sz w:val="20"/>
                <w:szCs w:val="20"/>
                <w:lang w:val="it-IT"/>
              </w:rPr>
              <w:t xml:space="preserve"> 2015,</w:t>
            </w:r>
          </w:p>
          <w:p w:rsidR="009250A9" w:rsidRPr="009250A9" w:rsidRDefault="009250A9" w:rsidP="009250A9">
            <w:pPr>
              <w:numPr>
                <w:ilvl w:val="0"/>
                <w:numId w:val="8"/>
              </w:numPr>
              <w:spacing w:after="120"/>
              <w:rPr>
                <w:rFonts w:ascii="Arial Narrow" w:eastAsia="Gulim" w:hAnsi="Arial Narrow"/>
                <w:sz w:val="20"/>
                <w:szCs w:val="20"/>
                <w:lang w:val="it-IT"/>
              </w:rPr>
            </w:pPr>
            <w:r w:rsidRPr="009250A9">
              <w:rPr>
                <w:rFonts w:ascii="Arial Narrow" w:hAnsi="Arial Narrow"/>
                <w:color w:val="000000"/>
                <w:sz w:val="20"/>
                <w:szCs w:val="20"/>
              </w:rPr>
              <w:t xml:space="preserve">Opasnosti od statičkog elektriciteta u podzemnim metanskim rudnicima, IV savjetovanje crnogorskog komiteta CIGRE, Igalo, maj 2015. </w:t>
            </w:r>
          </w:p>
          <w:p w:rsidR="009250A9" w:rsidRPr="009250A9" w:rsidRDefault="009250A9" w:rsidP="009250A9">
            <w:pPr>
              <w:numPr>
                <w:ilvl w:val="0"/>
                <w:numId w:val="8"/>
              </w:numPr>
              <w:spacing w:after="120"/>
              <w:rPr>
                <w:rFonts w:ascii="Arial Narrow" w:eastAsia="Gulim" w:hAnsi="Arial Narrow"/>
                <w:sz w:val="20"/>
                <w:szCs w:val="20"/>
                <w:lang w:val="it-IT"/>
              </w:rPr>
            </w:pPr>
            <w:proofErr w:type="spellStart"/>
            <w:r w:rsidRPr="009250A9">
              <w:rPr>
                <w:rFonts w:ascii="Arial Narrow" w:eastAsia="Gulim" w:hAnsi="Arial Narrow"/>
                <w:sz w:val="20"/>
                <w:szCs w:val="20"/>
                <w:lang w:val="it-IT"/>
              </w:rPr>
              <w:t>Problem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kontrolisanja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statičkog</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elektriciteta</w:t>
            </w:r>
            <w:proofErr w:type="spellEnd"/>
            <w:r w:rsidRPr="009250A9">
              <w:rPr>
                <w:rFonts w:ascii="Arial Narrow" w:eastAsia="Gulim" w:hAnsi="Arial Narrow"/>
                <w:sz w:val="20"/>
                <w:szCs w:val="20"/>
                <w:lang w:val="it-IT"/>
              </w:rPr>
              <w:t xml:space="preserve"> u </w:t>
            </w:r>
            <w:proofErr w:type="spellStart"/>
            <w:r w:rsidRPr="009250A9">
              <w:rPr>
                <w:rFonts w:ascii="Arial Narrow" w:eastAsia="Gulim" w:hAnsi="Arial Narrow"/>
                <w:sz w:val="20"/>
                <w:szCs w:val="20"/>
                <w:lang w:val="it-IT"/>
              </w:rPr>
              <w:t>podzemnim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rudnicima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ugroženim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metanom</w:t>
            </w:r>
            <w:proofErr w:type="spellEnd"/>
            <w:r w:rsidRPr="009250A9">
              <w:rPr>
                <w:rFonts w:ascii="Arial Narrow" w:eastAsia="Gulim" w:hAnsi="Arial Narrow"/>
                <w:sz w:val="20"/>
                <w:szCs w:val="20"/>
                <w:lang w:val="it-IT"/>
              </w:rPr>
              <w:t xml:space="preserve"> </w:t>
            </w:r>
            <w:proofErr w:type="gramStart"/>
            <w:r w:rsidRPr="009250A9">
              <w:rPr>
                <w:rFonts w:ascii="Arial Narrow" w:eastAsia="Gulim" w:hAnsi="Arial Narrow"/>
                <w:sz w:val="20"/>
                <w:szCs w:val="20"/>
                <w:lang w:val="it-IT"/>
              </w:rPr>
              <w:t>i</w:t>
            </w:r>
            <w:proofErr w:type="gram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opasnom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ugljenom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prašinom</w:t>
            </w:r>
            <w:proofErr w:type="spellEnd"/>
            <w:r w:rsidRPr="009250A9">
              <w:rPr>
                <w:rFonts w:ascii="Arial Narrow" w:eastAsia="Gulim" w:hAnsi="Arial Narrow"/>
                <w:sz w:val="20"/>
                <w:szCs w:val="20"/>
                <w:lang w:val="it-IT"/>
              </w:rPr>
              <w:t xml:space="preserve">, XII </w:t>
            </w:r>
            <w:proofErr w:type="spellStart"/>
            <w:r w:rsidRPr="009250A9">
              <w:rPr>
                <w:rFonts w:ascii="Arial Narrow" w:eastAsia="Gulim" w:hAnsi="Arial Narrow"/>
                <w:sz w:val="20"/>
                <w:szCs w:val="20"/>
                <w:lang w:val="it-IT"/>
              </w:rPr>
              <w:t>savjetovanje</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bosanskohercegovačkog</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komiteta</w:t>
            </w:r>
            <w:proofErr w:type="spellEnd"/>
            <w:r w:rsidRPr="009250A9">
              <w:rPr>
                <w:rFonts w:ascii="Arial Narrow" w:eastAsia="Gulim" w:hAnsi="Arial Narrow"/>
                <w:sz w:val="20"/>
                <w:szCs w:val="20"/>
                <w:lang w:val="it-IT"/>
              </w:rPr>
              <w:t xml:space="preserve"> CIGRE, </w:t>
            </w:r>
            <w:proofErr w:type="spellStart"/>
            <w:r w:rsidRPr="009250A9">
              <w:rPr>
                <w:rFonts w:ascii="Arial Narrow" w:eastAsia="Gulim" w:hAnsi="Arial Narrow"/>
                <w:sz w:val="20"/>
                <w:szCs w:val="20"/>
                <w:lang w:val="it-IT"/>
              </w:rPr>
              <w:t>Neum</w:t>
            </w:r>
            <w:proofErr w:type="spellEnd"/>
            <w:r w:rsidRPr="009250A9">
              <w:rPr>
                <w:rFonts w:ascii="Arial Narrow" w:eastAsia="Gulim" w:hAnsi="Arial Narrow"/>
                <w:sz w:val="20"/>
                <w:szCs w:val="20"/>
                <w:lang w:val="it-IT"/>
              </w:rPr>
              <w:t xml:space="preserve"> 2015.</w:t>
            </w:r>
          </w:p>
          <w:p w:rsidR="009250A9" w:rsidRPr="009250A9" w:rsidRDefault="009250A9" w:rsidP="009250A9">
            <w:pPr>
              <w:numPr>
                <w:ilvl w:val="0"/>
                <w:numId w:val="8"/>
              </w:numPr>
              <w:spacing w:after="120"/>
              <w:rPr>
                <w:rFonts w:ascii="Arial Narrow" w:eastAsia="Gulim" w:hAnsi="Arial Narrow"/>
                <w:sz w:val="20"/>
                <w:szCs w:val="20"/>
                <w:lang w:val="it-IT"/>
              </w:rPr>
            </w:pPr>
            <w:proofErr w:type="spellStart"/>
            <w:r w:rsidRPr="009250A9">
              <w:rPr>
                <w:rFonts w:ascii="Arial Narrow" w:eastAsia="Gulim" w:hAnsi="Arial Narrow"/>
                <w:sz w:val="20"/>
                <w:szCs w:val="20"/>
                <w:lang w:val="it-IT"/>
              </w:rPr>
              <w:t>Električna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struja</w:t>
            </w:r>
            <w:proofErr w:type="spellEnd"/>
            <w:r w:rsidRPr="009250A9">
              <w:rPr>
                <w:rFonts w:ascii="Arial Narrow" w:eastAsia="Gulim" w:hAnsi="Arial Narrow"/>
                <w:sz w:val="20"/>
                <w:szCs w:val="20"/>
                <w:lang w:val="it-IT"/>
              </w:rPr>
              <w:t xml:space="preserve"> i </w:t>
            </w:r>
            <w:proofErr w:type="spellStart"/>
            <w:r w:rsidRPr="009250A9">
              <w:rPr>
                <w:rFonts w:ascii="Arial Narrow" w:eastAsia="Gulim" w:hAnsi="Arial Narrow"/>
                <w:sz w:val="20"/>
                <w:szCs w:val="20"/>
                <w:lang w:val="it-IT"/>
              </w:rPr>
              <w:t>napon</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prouzrokovani</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proticanjem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zraka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kroz</w:t>
            </w:r>
            <w:proofErr w:type="spellEnd"/>
            <w:r w:rsidRPr="009250A9">
              <w:rPr>
                <w:rFonts w:ascii="Arial Narrow" w:eastAsia="Gulim" w:hAnsi="Arial Narrow"/>
                <w:sz w:val="20"/>
                <w:szCs w:val="20"/>
                <w:lang w:val="it-IT"/>
              </w:rPr>
              <w:t xml:space="preserve"> ventilazione </w:t>
            </w:r>
            <w:proofErr w:type="spellStart"/>
            <w:r w:rsidRPr="009250A9">
              <w:rPr>
                <w:rFonts w:ascii="Arial Narrow" w:eastAsia="Gulim" w:hAnsi="Arial Narrow"/>
                <w:sz w:val="20"/>
                <w:szCs w:val="20"/>
                <w:lang w:val="it-IT"/>
              </w:rPr>
              <w:t>cijevi</w:t>
            </w:r>
            <w:proofErr w:type="spellEnd"/>
            <w:r w:rsidRPr="009250A9">
              <w:rPr>
                <w:rFonts w:ascii="Arial Narrow" w:eastAsia="Gulim" w:hAnsi="Arial Narrow"/>
                <w:sz w:val="20"/>
                <w:szCs w:val="20"/>
                <w:lang w:val="it-IT"/>
              </w:rPr>
              <w:t xml:space="preserve"> u </w:t>
            </w:r>
            <w:proofErr w:type="spellStart"/>
            <w:r w:rsidRPr="009250A9">
              <w:rPr>
                <w:rFonts w:ascii="Arial Narrow" w:eastAsia="Gulim" w:hAnsi="Arial Narrow"/>
                <w:sz w:val="20"/>
                <w:szCs w:val="20"/>
                <w:lang w:val="it-IT"/>
              </w:rPr>
              <w:t>podzemnim</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rudnicima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časopis</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bosanskohercegovačka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elektrotehnika</w:t>
            </w:r>
            <w:proofErr w:type="spellEnd"/>
            <w:r w:rsidRPr="009250A9">
              <w:rPr>
                <w:rFonts w:ascii="Arial Narrow" w:eastAsia="Gulim" w:hAnsi="Arial Narrow"/>
                <w:sz w:val="20"/>
                <w:szCs w:val="20"/>
                <w:lang w:val="it-IT"/>
              </w:rPr>
              <w:t xml:space="preserve">, </w:t>
            </w:r>
            <w:proofErr w:type="spellStart"/>
            <w:r w:rsidRPr="009250A9">
              <w:rPr>
                <w:rFonts w:ascii="Arial Narrow" w:eastAsia="Gulim" w:hAnsi="Arial Narrow"/>
                <w:sz w:val="20"/>
                <w:szCs w:val="20"/>
                <w:lang w:val="it-IT"/>
              </w:rPr>
              <w:t>novembar</w:t>
            </w:r>
            <w:proofErr w:type="spellEnd"/>
            <w:r w:rsidRPr="009250A9">
              <w:rPr>
                <w:rFonts w:ascii="Arial Narrow" w:eastAsia="Gulim" w:hAnsi="Arial Narrow"/>
                <w:sz w:val="20"/>
                <w:szCs w:val="20"/>
                <w:lang w:val="it-IT"/>
              </w:rPr>
              <w:t xml:space="preserve"> 2015.</w:t>
            </w:r>
          </w:p>
          <w:p w:rsidR="00EC5E32" w:rsidRDefault="00EC5E32" w:rsidP="00CD5BEA">
            <w:pPr>
              <w:pStyle w:val="CVNormal"/>
              <w:jc w:val="both"/>
              <w:rPr>
                <w:szCs w:val="24"/>
              </w:rPr>
            </w:pPr>
          </w:p>
        </w:tc>
      </w:tr>
      <w:tr w:rsidR="00EC5E32" w:rsidTr="00970781">
        <w:trPr>
          <w:cantSplit/>
        </w:trPr>
        <w:tc>
          <w:tcPr>
            <w:tcW w:w="3115" w:type="dxa"/>
          </w:tcPr>
          <w:p w:rsidR="00EC5E32" w:rsidRPr="002B0EB4" w:rsidRDefault="00EC5E32" w:rsidP="00502B01">
            <w:pPr>
              <w:pStyle w:val="CVHeading3"/>
              <w:rPr>
                <w:b/>
                <w:szCs w:val="24"/>
                <w:lang w:val="hr-HR"/>
              </w:rPr>
            </w:pPr>
          </w:p>
        </w:tc>
        <w:tc>
          <w:tcPr>
            <w:tcW w:w="7801" w:type="dxa"/>
            <w:gridSpan w:val="7"/>
          </w:tcPr>
          <w:p w:rsidR="00CD5BEA" w:rsidRDefault="00CD5BEA" w:rsidP="00502B01">
            <w:pPr>
              <w:pStyle w:val="CVNormal"/>
              <w:jc w:val="both"/>
              <w:rPr>
                <w:szCs w:val="24"/>
              </w:rPr>
            </w:pPr>
          </w:p>
        </w:tc>
      </w:tr>
      <w:tr w:rsidR="00EC5E32" w:rsidRPr="00593D30" w:rsidTr="00970781">
        <w:trPr>
          <w:cantSplit/>
        </w:trPr>
        <w:tc>
          <w:tcPr>
            <w:tcW w:w="3115" w:type="dxa"/>
          </w:tcPr>
          <w:p w:rsidR="00EC5E32" w:rsidRPr="00593D30" w:rsidRDefault="00EC5E32" w:rsidP="00502B01">
            <w:pPr>
              <w:pStyle w:val="CVHeading3"/>
              <w:rPr>
                <w:b/>
                <w:sz w:val="8"/>
                <w:szCs w:val="24"/>
                <w:lang w:val="hr-HR"/>
              </w:rPr>
            </w:pPr>
          </w:p>
        </w:tc>
        <w:tc>
          <w:tcPr>
            <w:tcW w:w="7801" w:type="dxa"/>
            <w:gridSpan w:val="7"/>
          </w:tcPr>
          <w:p w:rsidR="00EC5E32" w:rsidRPr="00593D30" w:rsidRDefault="00EC5E32" w:rsidP="00502B01">
            <w:pPr>
              <w:pStyle w:val="CVNormal"/>
              <w:rPr>
                <w:sz w:val="8"/>
                <w:szCs w:val="24"/>
              </w:rPr>
            </w:pPr>
          </w:p>
        </w:tc>
      </w:tr>
      <w:tr w:rsidR="00EC5E32" w:rsidRPr="00593D30" w:rsidTr="00970781">
        <w:trPr>
          <w:cantSplit/>
        </w:trPr>
        <w:tc>
          <w:tcPr>
            <w:tcW w:w="3115" w:type="dxa"/>
            <w:tcBorders>
              <w:bottom w:val="nil"/>
            </w:tcBorders>
          </w:tcPr>
          <w:p w:rsidR="00EC5E32" w:rsidRPr="00593D30" w:rsidRDefault="00EC5E32" w:rsidP="00502B01">
            <w:pPr>
              <w:pStyle w:val="CVHeading3"/>
              <w:rPr>
                <w:b/>
                <w:sz w:val="8"/>
                <w:szCs w:val="24"/>
                <w:lang w:val="hr-HR"/>
              </w:rPr>
            </w:pPr>
          </w:p>
        </w:tc>
        <w:tc>
          <w:tcPr>
            <w:tcW w:w="7801" w:type="dxa"/>
            <w:gridSpan w:val="7"/>
            <w:tcBorders>
              <w:bottom w:val="nil"/>
            </w:tcBorders>
          </w:tcPr>
          <w:p w:rsidR="00EC5E32" w:rsidRPr="00593D30" w:rsidRDefault="00EC5E32" w:rsidP="00502B01">
            <w:pPr>
              <w:pStyle w:val="CVNormal"/>
              <w:rPr>
                <w:sz w:val="8"/>
                <w:szCs w:val="24"/>
              </w:rPr>
            </w:pPr>
          </w:p>
        </w:tc>
      </w:tr>
      <w:tr w:rsidR="00EC5E32" w:rsidRPr="001B03CC" w:rsidTr="00970781">
        <w:trPr>
          <w:cantSplit/>
        </w:trPr>
        <w:tc>
          <w:tcPr>
            <w:tcW w:w="3115" w:type="dxa"/>
            <w:tcBorders>
              <w:top w:val="nil"/>
              <w:left w:val="nil"/>
              <w:bottom w:val="nil"/>
              <w:right w:val="single" w:sz="4" w:space="0" w:color="auto"/>
            </w:tcBorders>
          </w:tcPr>
          <w:p w:rsidR="009250A9" w:rsidRPr="009250A9" w:rsidRDefault="009250A9" w:rsidP="009250A9">
            <w:pPr>
              <w:spacing w:after="0"/>
              <w:jc w:val="right"/>
              <w:rPr>
                <w:rFonts w:ascii="Arial Narrow" w:hAnsi="Arial Narrow"/>
                <w:b/>
                <w:sz w:val="24"/>
                <w:szCs w:val="24"/>
                <w:lang w:val="hr-HR"/>
              </w:rPr>
            </w:pPr>
            <w:r w:rsidRPr="009250A9">
              <w:rPr>
                <w:rFonts w:ascii="Arial Narrow" w:hAnsi="Arial Narrow"/>
                <w:b/>
                <w:sz w:val="24"/>
                <w:szCs w:val="24"/>
                <w:lang w:val="hr-HR"/>
              </w:rPr>
              <w:lastRenderedPageBreak/>
              <w:t>PROJEKTI, ELABORATI I PRAVILNICI</w:t>
            </w:r>
          </w:p>
          <w:p w:rsidR="00EC5E32" w:rsidRPr="001B03CC" w:rsidRDefault="00EC5E32" w:rsidP="00CD5BEA">
            <w:pPr>
              <w:pStyle w:val="CVHeading3"/>
              <w:rPr>
                <w:b/>
                <w:sz w:val="24"/>
                <w:szCs w:val="24"/>
                <w:lang w:val="hr-HR"/>
              </w:rPr>
            </w:pPr>
          </w:p>
        </w:tc>
        <w:tc>
          <w:tcPr>
            <w:tcW w:w="7801" w:type="dxa"/>
            <w:gridSpan w:val="7"/>
            <w:tcBorders>
              <w:top w:val="nil"/>
              <w:left w:val="single" w:sz="4" w:space="0" w:color="auto"/>
              <w:bottom w:val="nil"/>
              <w:right w:val="nil"/>
            </w:tcBorders>
          </w:tcPr>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Elaborat o mogućnostima iznošenja potencijala izvan radnog prostora transformatorskih stanica 35/6 kV (TS „Separacija“, TS „Plandište“, TS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TS „</w:t>
            </w:r>
            <w:proofErr w:type="spellStart"/>
            <w:r w:rsidRPr="009250A9">
              <w:rPr>
                <w:rFonts w:ascii="Arial Narrow" w:hAnsi="Arial Narrow"/>
                <w:sz w:val="20"/>
                <w:szCs w:val="20"/>
                <w:lang w:val="hr-HR"/>
              </w:rPr>
              <w:t>Vrtlište</w:t>
            </w:r>
            <w:proofErr w:type="spellEnd"/>
            <w:r w:rsidRPr="009250A9">
              <w:rPr>
                <w:rFonts w:ascii="Arial Narrow" w:hAnsi="Arial Narrow"/>
                <w:sz w:val="20"/>
                <w:szCs w:val="20"/>
                <w:lang w:val="hr-HR"/>
              </w:rPr>
              <w:t>“, TS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TS „</w:t>
            </w:r>
            <w:proofErr w:type="spellStart"/>
            <w:r w:rsidRPr="009250A9">
              <w:rPr>
                <w:rFonts w:ascii="Arial Narrow" w:hAnsi="Arial Narrow"/>
                <w:sz w:val="20"/>
                <w:szCs w:val="20"/>
                <w:lang w:val="hr-HR"/>
              </w:rPr>
              <w:t>Ričica</w:t>
            </w:r>
            <w:proofErr w:type="spellEnd"/>
            <w:r w:rsidRPr="009250A9">
              <w:rPr>
                <w:rFonts w:ascii="Arial Narrow" w:hAnsi="Arial Narrow"/>
                <w:sz w:val="20"/>
                <w:szCs w:val="20"/>
                <w:lang w:val="hr-HR"/>
              </w:rPr>
              <w:t>“), broj: 01 – 163/10 od septembra 2010. godine  (nosilac zadatka);</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Elaborat o metodologiji vršenja pojedinih radnji periodičnih pregleda, mjerenja i ispitivanja na elektroenergetskim postrojenjima, uređajima i instalacijama, broj: 04-74/12  od aprila 2012. godine (</w:t>
            </w:r>
            <w:proofErr w:type="spellStart"/>
            <w:r w:rsidRPr="009250A9">
              <w:rPr>
                <w:rFonts w:ascii="Arial Narrow" w:hAnsi="Arial Narrow"/>
                <w:sz w:val="20"/>
                <w:szCs w:val="20"/>
                <w:lang w:val="hr-HR"/>
              </w:rPr>
              <w:t>presjednik</w:t>
            </w:r>
            <w:proofErr w:type="spellEnd"/>
            <w:r w:rsidRPr="009250A9">
              <w:rPr>
                <w:rFonts w:ascii="Arial Narrow" w:hAnsi="Arial Narrow"/>
                <w:sz w:val="20"/>
                <w:szCs w:val="20"/>
                <w:lang w:val="hr-HR"/>
              </w:rPr>
              <w:t xml:space="preserve"> stručnog tima za izradu </w:t>
            </w:r>
            <w:proofErr w:type="spellStart"/>
            <w:r w:rsidRPr="009250A9">
              <w:rPr>
                <w:rFonts w:ascii="Arial Narrow" w:hAnsi="Arial Narrow"/>
                <w:sz w:val="20"/>
                <w:szCs w:val="20"/>
                <w:lang w:val="hr-HR"/>
              </w:rPr>
              <w:t>eleaborata</w:t>
            </w:r>
            <w:proofErr w:type="spellEnd"/>
            <w:r w:rsidRPr="009250A9">
              <w:rPr>
                <w:rFonts w:ascii="Arial Narrow" w:hAnsi="Arial Narrow"/>
                <w:sz w:val="20"/>
                <w:szCs w:val="20"/>
                <w:lang w:val="hr-HR"/>
              </w:rPr>
              <w:t>);</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 xml:space="preserve">Elaborat o opravdanosti </w:t>
            </w:r>
            <w:r w:rsidRPr="009250A9">
              <w:rPr>
                <w:rFonts w:ascii="Arial Narrow" w:hAnsi="Arial Narrow"/>
                <w:noProof/>
                <w:sz w:val="20"/>
                <w:szCs w:val="20"/>
                <w:lang w:val="hr-HR"/>
              </w:rPr>
              <w:t>sa prijedlogom tehničkog rješenja sistema za ostvarivanje komunikacije i glasno-govorne veze na pogonu „Haljinići“, ZD RMU „Kakanj“, Rješenje broj: 3103/11 od marta 2011. godine (saradnik na izradi elaborata);</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Pravilnik o mjerama zaštite na radu pri korištenju električne struje kod radova u elektroenergetskim objektima i postrojenjima visokog napona, broj:2199/11 od 02.03.2011.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izradi pravilnika);</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 xml:space="preserve">PRP transport i doprema opreme, rezervnih dijelova i repromaterijala transportnim </w:t>
            </w:r>
            <w:proofErr w:type="spellStart"/>
            <w:r w:rsidRPr="009250A9">
              <w:rPr>
                <w:rFonts w:ascii="Arial Narrow" w:hAnsi="Arial Narrow"/>
                <w:sz w:val="20"/>
                <w:szCs w:val="20"/>
                <w:lang w:val="hr-HR"/>
              </w:rPr>
              <w:t>niskopom</w:t>
            </w:r>
            <w:proofErr w:type="spellEnd"/>
            <w:r w:rsidRPr="009250A9">
              <w:rPr>
                <w:rFonts w:ascii="Arial Narrow" w:hAnsi="Arial Narrow"/>
                <w:sz w:val="20"/>
                <w:szCs w:val="20"/>
                <w:lang w:val="hr-HR"/>
              </w:rPr>
              <w:t xml:space="preserve"> u krovnom ugljenom sloju južnog krila jame „Seoce“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(elektro dio), broj: RU-RMUK-FV-2/13 od oktobra 2013. godine (glavni projektant);</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 xml:space="preserve">Glavni </w:t>
            </w:r>
            <w:proofErr w:type="spellStart"/>
            <w:r w:rsidRPr="009250A9">
              <w:rPr>
                <w:rFonts w:ascii="Arial Narrow" w:hAnsi="Arial Narrow"/>
                <w:sz w:val="20"/>
                <w:szCs w:val="20"/>
                <w:lang w:val="hr-HR"/>
              </w:rPr>
              <w:t>projekat</w:t>
            </w:r>
            <w:proofErr w:type="spellEnd"/>
            <w:r w:rsidRPr="009250A9">
              <w:rPr>
                <w:rFonts w:ascii="Arial Narrow" w:hAnsi="Arial Narrow"/>
                <w:sz w:val="20"/>
                <w:szCs w:val="20"/>
                <w:lang w:val="hr-HR"/>
              </w:rPr>
              <w:t xml:space="preserve"> električnih instalacija, instalacija osvjetljenja i klimatizacije Doma </w:t>
            </w:r>
            <w:proofErr w:type="spellStart"/>
            <w:r w:rsidRPr="009250A9">
              <w:rPr>
                <w:rFonts w:ascii="Arial Narrow" w:hAnsi="Arial Narrow"/>
                <w:sz w:val="20"/>
                <w:szCs w:val="20"/>
                <w:lang w:val="hr-HR"/>
              </w:rPr>
              <w:t>kultute</w:t>
            </w:r>
            <w:proofErr w:type="spellEnd"/>
            <w:r w:rsidRPr="009250A9">
              <w:rPr>
                <w:rFonts w:ascii="Arial Narrow" w:hAnsi="Arial Narrow"/>
                <w:sz w:val="20"/>
                <w:szCs w:val="20"/>
                <w:lang w:val="hr-HR"/>
              </w:rPr>
              <w:t xml:space="preserve"> u </w:t>
            </w:r>
            <w:proofErr w:type="spellStart"/>
            <w:r w:rsidRPr="009250A9">
              <w:rPr>
                <w:rFonts w:ascii="Arial Narrow" w:hAnsi="Arial Narrow"/>
                <w:sz w:val="20"/>
                <w:szCs w:val="20"/>
                <w:lang w:val="hr-HR"/>
              </w:rPr>
              <w:t>Kaknju</w:t>
            </w:r>
            <w:proofErr w:type="spellEnd"/>
            <w:r w:rsidRPr="009250A9">
              <w:rPr>
                <w:rFonts w:ascii="Arial Narrow" w:hAnsi="Arial Narrow"/>
                <w:sz w:val="20"/>
                <w:szCs w:val="20"/>
                <w:lang w:val="hr-HR"/>
              </w:rPr>
              <w:t>, broj: RU-RMUK-FV-1/13 od septembra 2013. godine (glavni projektant);</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PRP električnih instalacija i   elektromotornih pogona alatnice službe pomoćne mehanizacije pogona PK  „</w:t>
            </w:r>
            <w:proofErr w:type="spellStart"/>
            <w:r w:rsidRPr="009250A9">
              <w:rPr>
                <w:rFonts w:ascii="Arial Narrow" w:hAnsi="Arial Narrow"/>
                <w:sz w:val="20"/>
                <w:szCs w:val="20"/>
                <w:lang w:val="hr-HR"/>
              </w:rPr>
              <w:t>Vrtlište</w:t>
            </w:r>
            <w:proofErr w:type="spellEnd"/>
            <w:r w:rsidRPr="009250A9">
              <w:rPr>
                <w:rFonts w:ascii="Arial Narrow" w:hAnsi="Arial Narrow"/>
                <w:sz w:val="20"/>
                <w:szCs w:val="20"/>
                <w:lang w:val="hr-HR"/>
              </w:rPr>
              <w:t>“,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broj: RU-RMUK-ZS-3/12 od decembra  2012.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 xml:space="preserve">PRP izrade transportnog </w:t>
            </w:r>
            <w:proofErr w:type="spellStart"/>
            <w:r w:rsidRPr="009250A9">
              <w:rPr>
                <w:rFonts w:ascii="Arial Narrow" w:hAnsi="Arial Narrow"/>
                <w:sz w:val="20"/>
                <w:szCs w:val="20"/>
                <w:lang w:val="hr-HR"/>
              </w:rPr>
              <w:t>niskopa</w:t>
            </w:r>
            <w:proofErr w:type="spellEnd"/>
            <w:r w:rsidRPr="009250A9">
              <w:rPr>
                <w:rFonts w:ascii="Arial Narrow" w:hAnsi="Arial Narrow"/>
                <w:sz w:val="20"/>
                <w:szCs w:val="20"/>
                <w:lang w:val="hr-HR"/>
              </w:rPr>
              <w:t xml:space="preserve">, ventilacionog </w:t>
            </w:r>
            <w:proofErr w:type="spellStart"/>
            <w:r w:rsidRPr="009250A9">
              <w:rPr>
                <w:rFonts w:ascii="Arial Narrow" w:hAnsi="Arial Narrow"/>
                <w:sz w:val="20"/>
                <w:szCs w:val="20"/>
                <w:lang w:val="hr-HR"/>
              </w:rPr>
              <w:t>niskopa</w:t>
            </w:r>
            <w:proofErr w:type="spellEnd"/>
            <w:r w:rsidRPr="009250A9">
              <w:rPr>
                <w:rFonts w:ascii="Arial Narrow" w:hAnsi="Arial Narrow"/>
                <w:sz w:val="20"/>
                <w:szCs w:val="20"/>
                <w:lang w:val="hr-HR"/>
              </w:rPr>
              <w:t xml:space="preserve"> i jamskih prostorija do prve ventilacione petlje sa </w:t>
            </w:r>
            <w:proofErr w:type="spellStart"/>
            <w:r w:rsidRPr="009250A9">
              <w:rPr>
                <w:rFonts w:ascii="Arial Narrow" w:hAnsi="Arial Narrow"/>
                <w:sz w:val="20"/>
                <w:szCs w:val="20"/>
                <w:lang w:val="hr-HR"/>
              </w:rPr>
              <w:t>mehanizovanum</w:t>
            </w:r>
            <w:proofErr w:type="spellEnd"/>
            <w:r w:rsidRPr="009250A9">
              <w:rPr>
                <w:rFonts w:ascii="Arial Narrow" w:hAnsi="Arial Narrow"/>
                <w:sz w:val="20"/>
                <w:szCs w:val="20"/>
                <w:lang w:val="hr-HR"/>
              </w:rPr>
              <w:t xml:space="preserve"> načinom, kod rezervi krovnog ugljenog </w:t>
            </w:r>
            <w:proofErr w:type="spellStart"/>
            <w:r w:rsidRPr="009250A9">
              <w:rPr>
                <w:rFonts w:ascii="Arial Narrow" w:hAnsi="Arial Narrow"/>
                <w:sz w:val="20"/>
                <w:szCs w:val="20"/>
                <w:lang w:val="hr-HR"/>
              </w:rPr>
              <w:t>slojajužnog</w:t>
            </w:r>
            <w:proofErr w:type="spellEnd"/>
            <w:r w:rsidRPr="009250A9">
              <w:rPr>
                <w:rFonts w:ascii="Arial Narrow" w:hAnsi="Arial Narrow"/>
                <w:sz w:val="20"/>
                <w:szCs w:val="20"/>
                <w:lang w:val="hr-HR"/>
              </w:rPr>
              <w:t xml:space="preserve"> krila jame „Seoce“, Rudnika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broj: RU-RMUK-ZS-2/12 od decembra  2012. godine(</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 xml:space="preserve">DRP </w:t>
            </w:r>
            <w:proofErr w:type="spellStart"/>
            <w:r w:rsidRPr="009250A9">
              <w:rPr>
                <w:rFonts w:ascii="Arial Narrow" w:hAnsi="Arial Narrow"/>
                <w:sz w:val="20"/>
                <w:szCs w:val="20"/>
                <w:lang w:val="hr-HR"/>
              </w:rPr>
              <w:t>eksplotacije</w:t>
            </w:r>
            <w:proofErr w:type="spellEnd"/>
            <w:r w:rsidRPr="009250A9">
              <w:rPr>
                <w:rFonts w:ascii="Arial Narrow" w:hAnsi="Arial Narrow"/>
                <w:sz w:val="20"/>
                <w:szCs w:val="20"/>
                <w:lang w:val="hr-HR"/>
              </w:rPr>
              <w:t xml:space="preserve"> OP P – II u </w:t>
            </w:r>
            <w:proofErr w:type="spellStart"/>
            <w:r w:rsidRPr="009250A9">
              <w:rPr>
                <w:rFonts w:ascii="Arial Narrow" w:hAnsi="Arial Narrow"/>
                <w:sz w:val="20"/>
                <w:szCs w:val="20"/>
                <w:lang w:val="hr-HR"/>
              </w:rPr>
              <w:t>podinskom</w:t>
            </w:r>
            <w:proofErr w:type="spellEnd"/>
            <w:r w:rsidRPr="009250A9">
              <w:rPr>
                <w:rFonts w:ascii="Arial Narrow" w:hAnsi="Arial Narrow"/>
                <w:sz w:val="20"/>
                <w:szCs w:val="20"/>
                <w:lang w:val="hr-HR"/>
              </w:rPr>
              <w:t xml:space="preserve"> ugljenom sloju, dubinskog dijela jame „Seoce“, pogona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faza otkopavanja (elektro dio), broj: RU-RMUK-ZS-3/11 od jula 2011.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 ;</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DRP otvaranja i pripremanja glavnog (</w:t>
            </w:r>
            <w:proofErr w:type="spellStart"/>
            <w:r w:rsidRPr="009250A9">
              <w:rPr>
                <w:rFonts w:ascii="Arial Narrow" w:hAnsi="Arial Narrow"/>
                <w:sz w:val="20"/>
                <w:szCs w:val="20"/>
                <w:lang w:val="hr-HR"/>
              </w:rPr>
              <w:t>podinskog</w:t>
            </w:r>
            <w:proofErr w:type="spellEnd"/>
            <w:r w:rsidRPr="009250A9">
              <w:rPr>
                <w:rFonts w:ascii="Arial Narrow" w:hAnsi="Arial Narrow"/>
                <w:sz w:val="20"/>
                <w:szCs w:val="20"/>
                <w:lang w:val="hr-HR"/>
              </w:rPr>
              <w:t>) ugljenog sloja ispod kote +</w:t>
            </w:r>
            <w:smartTag w:uri="urn:schemas-microsoft-com:office:smarttags" w:element="metricconverter">
              <w:smartTagPr>
                <w:attr w:name="ProductID" w:val="300 m"/>
              </w:smartTagPr>
              <w:r w:rsidRPr="009250A9">
                <w:rPr>
                  <w:rFonts w:ascii="Arial Narrow" w:hAnsi="Arial Narrow"/>
                  <w:sz w:val="20"/>
                  <w:szCs w:val="20"/>
                  <w:lang w:val="hr-HR"/>
                </w:rPr>
                <w:t>300 m</w:t>
              </w:r>
            </w:smartTag>
            <w:r w:rsidRPr="009250A9">
              <w:rPr>
                <w:rFonts w:ascii="Arial Narrow" w:hAnsi="Arial Narrow"/>
                <w:sz w:val="20"/>
                <w:szCs w:val="20"/>
                <w:lang w:val="hr-HR"/>
              </w:rPr>
              <w:t xml:space="preserve"> OP P – II u jami „Seoce“ pogona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(elektro dio), broj: RU-RMUK-ZS-6/10 od decembra 2010.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DRP otvaranja i pripremanja glavnog (</w:t>
            </w:r>
            <w:proofErr w:type="spellStart"/>
            <w:r w:rsidRPr="009250A9">
              <w:rPr>
                <w:rFonts w:ascii="Arial Narrow" w:hAnsi="Arial Narrow"/>
                <w:sz w:val="20"/>
                <w:szCs w:val="20"/>
                <w:lang w:val="hr-HR"/>
              </w:rPr>
              <w:t>podinskog</w:t>
            </w:r>
            <w:proofErr w:type="spellEnd"/>
            <w:r w:rsidRPr="009250A9">
              <w:rPr>
                <w:rFonts w:ascii="Arial Narrow" w:hAnsi="Arial Narrow"/>
                <w:sz w:val="20"/>
                <w:szCs w:val="20"/>
                <w:lang w:val="hr-HR"/>
              </w:rPr>
              <w:t>) ugljenog sloja ispod kote +</w:t>
            </w:r>
            <w:smartTag w:uri="urn:schemas-microsoft-com:office:smarttags" w:element="metricconverter">
              <w:smartTagPr>
                <w:attr w:name="ProductID" w:val="300 m"/>
              </w:smartTagPr>
              <w:r w:rsidRPr="009250A9">
                <w:rPr>
                  <w:rFonts w:ascii="Arial Narrow" w:hAnsi="Arial Narrow"/>
                  <w:sz w:val="20"/>
                  <w:szCs w:val="20"/>
                  <w:lang w:val="hr-HR"/>
                </w:rPr>
                <w:t>300 m</w:t>
              </w:r>
            </w:smartTag>
            <w:r w:rsidRPr="009250A9">
              <w:rPr>
                <w:rFonts w:ascii="Arial Narrow" w:hAnsi="Arial Narrow"/>
                <w:sz w:val="20"/>
                <w:szCs w:val="20"/>
                <w:lang w:val="hr-HR"/>
              </w:rPr>
              <w:t xml:space="preserve"> OP P – III u jami „Seoce“ pogona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(elektro dio), broj: RU-RMUK-AK-2/12 od maja 2012.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DRP automatizacije i daljinskog nadzora transportnog sistema i sistema odvodnjavanja u jamama pogona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(elektro dio), broj: RU-RMUK-AK-4/11 od jula 2011.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 xml:space="preserve">DRP razvodne 6 kV električne mreže za snabdijevanje električnom energijom ZD Rudnik uglja „GRAČANICA“ d.o.o. Gornji Vakuf – </w:t>
            </w:r>
            <w:proofErr w:type="spellStart"/>
            <w:r w:rsidRPr="009250A9">
              <w:rPr>
                <w:rFonts w:ascii="Arial Narrow" w:hAnsi="Arial Narrow"/>
                <w:sz w:val="20"/>
                <w:szCs w:val="20"/>
                <w:lang w:val="hr-HR"/>
              </w:rPr>
              <w:t>Uskoplje</w:t>
            </w:r>
            <w:proofErr w:type="spellEnd"/>
            <w:r w:rsidRPr="009250A9">
              <w:rPr>
                <w:rFonts w:ascii="Arial Narrow" w:hAnsi="Arial Narrow"/>
                <w:sz w:val="20"/>
                <w:szCs w:val="20"/>
                <w:lang w:val="hr-HR"/>
              </w:rPr>
              <w:t>, broj: RU-RMUK-ZS-1/13 od februara 2013.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DRP gromobranskih instalacija na objektima transformatorskih stanica TS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TS „</w:t>
            </w:r>
            <w:proofErr w:type="spellStart"/>
            <w:r w:rsidRPr="009250A9">
              <w:rPr>
                <w:rFonts w:ascii="Arial Narrow" w:hAnsi="Arial Narrow"/>
                <w:sz w:val="20"/>
                <w:szCs w:val="20"/>
                <w:lang w:val="hr-HR"/>
              </w:rPr>
              <w:t>Vrtlište</w:t>
            </w:r>
            <w:proofErr w:type="spellEnd"/>
            <w:r w:rsidRPr="009250A9">
              <w:rPr>
                <w:rFonts w:ascii="Arial Narrow" w:hAnsi="Arial Narrow"/>
                <w:sz w:val="20"/>
                <w:szCs w:val="20"/>
                <w:lang w:val="hr-HR"/>
              </w:rPr>
              <w:t>“ i TS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pogona „Održavanje“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broj: RU-RMUK-ZS-4/12 od novembra 2012.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291A9F" w:rsidRDefault="009250A9" w:rsidP="009250A9">
            <w:pPr>
              <w:numPr>
                <w:ilvl w:val="0"/>
                <w:numId w:val="10"/>
              </w:numPr>
              <w:spacing w:after="0"/>
              <w:rPr>
                <w:lang w:val="hr-HR"/>
              </w:rPr>
            </w:pPr>
            <w:r w:rsidRPr="009250A9">
              <w:rPr>
                <w:rFonts w:ascii="Arial Narrow" w:hAnsi="Arial Narrow"/>
                <w:sz w:val="20"/>
                <w:szCs w:val="20"/>
                <w:lang w:val="hr-HR"/>
              </w:rPr>
              <w:t>PRP električnih instalacija i elektromotornih pogona elektro radionice, skladišta rezervnih dijelova i garaže za vozila, u krugu RC, pogona PK „</w:t>
            </w:r>
            <w:proofErr w:type="spellStart"/>
            <w:r w:rsidRPr="009250A9">
              <w:rPr>
                <w:rFonts w:ascii="Arial Narrow" w:hAnsi="Arial Narrow"/>
                <w:sz w:val="20"/>
                <w:szCs w:val="20"/>
                <w:lang w:val="hr-HR"/>
              </w:rPr>
              <w:t>Vrtlište</w:t>
            </w:r>
            <w:proofErr w:type="spellEnd"/>
            <w:r w:rsidRPr="009250A9">
              <w:rPr>
                <w:rFonts w:ascii="Arial Narrow" w:hAnsi="Arial Narrow"/>
                <w:sz w:val="20"/>
                <w:szCs w:val="20"/>
                <w:lang w:val="hr-HR"/>
              </w:rPr>
              <w:t>“, ZD RMU</w:t>
            </w:r>
            <w:r w:rsidRPr="00291A9F">
              <w:rPr>
                <w:lang w:val="hr-HR"/>
              </w:rPr>
              <w:t xml:space="preserve"> „</w:t>
            </w:r>
            <w:proofErr w:type="spellStart"/>
            <w:r w:rsidRPr="00291A9F">
              <w:rPr>
                <w:lang w:val="hr-HR"/>
              </w:rPr>
              <w:t>Kakanj</w:t>
            </w:r>
            <w:proofErr w:type="spellEnd"/>
            <w:r w:rsidRPr="00291A9F">
              <w:rPr>
                <w:lang w:val="hr-HR"/>
              </w:rPr>
              <w:t xml:space="preserve">“ d.o.o </w:t>
            </w:r>
            <w:proofErr w:type="spellStart"/>
            <w:r w:rsidRPr="00291A9F">
              <w:rPr>
                <w:lang w:val="hr-HR"/>
              </w:rPr>
              <w:t>Kakanj</w:t>
            </w:r>
            <w:proofErr w:type="spellEnd"/>
            <w:r w:rsidRPr="00291A9F">
              <w:rPr>
                <w:lang w:val="hr-HR"/>
              </w:rPr>
              <w:t>, broj: RU-RMUK-ZS-2/12 od aprila 2012. godine (</w:t>
            </w:r>
            <w:proofErr w:type="spellStart"/>
            <w:r w:rsidRPr="00291A9F">
              <w:rPr>
                <w:lang w:val="hr-HR"/>
              </w:rPr>
              <w:t>saradnik</w:t>
            </w:r>
            <w:proofErr w:type="spellEnd"/>
            <w:r w:rsidRPr="00291A9F">
              <w:rPr>
                <w:lang w:val="hr-HR"/>
              </w:rPr>
              <w:t xml:space="preserve"> na projektu);</w:t>
            </w:r>
          </w:p>
          <w:p w:rsidR="009250A9" w:rsidRPr="00291A9F" w:rsidRDefault="009250A9" w:rsidP="009250A9">
            <w:pPr>
              <w:numPr>
                <w:ilvl w:val="0"/>
                <w:numId w:val="10"/>
              </w:numPr>
              <w:spacing w:after="0"/>
              <w:rPr>
                <w:lang w:val="hr-HR"/>
              </w:rPr>
            </w:pPr>
            <w:r w:rsidRPr="00291A9F">
              <w:rPr>
                <w:lang w:val="hr-HR"/>
              </w:rPr>
              <w:t xml:space="preserve">PRP </w:t>
            </w:r>
            <w:proofErr w:type="spellStart"/>
            <w:r w:rsidRPr="00291A9F">
              <w:rPr>
                <w:lang w:val="hr-HR"/>
              </w:rPr>
              <w:t>izmještanja</w:t>
            </w:r>
            <w:proofErr w:type="spellEnd"/>
            <w:r w:rsidRPr="00291A9F">
              <w:rPr>
                <w:lang w:val="hr-HR"/>
              </w:rPr>
              <w:t xml:space="preserve"> dijela trase dalekovoda DV 2, pogona PK „</w:t>
            </w:r>
            <w:proofErr w:type="spellStart"/>
            <w:r w:rsidRPr="00291A9F">
              <w:rPr>
                <w:lang w:val="hr-HR"/>
              </w:rPr>
              <w:t>Vrtlište</w:t>
            </w:r>
            <w:proofErr w:type="spellEnd"/>
            <w:r w:rsidRPr="00291A9F">
              <w:rPr>
                <w:lang w:val="hr-HR"/>
              </w:rPr>
              <w:t>“, ZD RMU „</w:t>
            </w:r>
            <w:proofErr w:type="spellStart"/>
            <w:r w:rsidRPr="00291A9F">
              <w:rPr>
                <w:lang w:val="hr-HR"/>
              </w:rPr>
              <w:t>Kakanj</w:t>
            </w:r>
            <w:proofErr w:type="spellEnd"/>
            <w:r w:rsidRPr="00291A9F">
              <w:rPr>
                <w:lang w:val="hr-HR"/>
              </w:rPr>
              <w:t xml:space="preserve">“ d.o.o. </w:t>
            </w:r>
            <w:proofErr w:type="spellStart"/>
            <w:r w:rsidRPr="00291A9F">
              <w:rPr>
                <w:lang w:val="hr-HR"/>
              </w:rPr>
              <w:t>Kakanj</w:t>
            </w:r>
            <w:proofErr w:type="spellEnd"/>
            <w:r w:rsidRPr="00291A9F">
              <w:rPr>
                <w:lang w:val="hr-HR"/>
              </w:rPr>
              <w:t>, broj: RU-RMUK-ZS-5/13 od oktobra 2013. godine (</w:t>
            </w:r>
            <w:proofErr w:type="spellStart"/>
            <w:r w:rsidRPr="00291A9F">
              <w:rPr>
                <w:lang w:val="hr-HR"/>
              </w:rPr>
              <w:t>saradnik</w:t>
            </w:r>
            <w:proofErr w:type="spellEnd"/>
            <w:r w:rsidRPr="00291A9F">
              <w:rPr>
                <w:lang w:val="hr-HR"/>
              </w:rPr>
              <w:t xml:space="preserve"> na projektu);</w:t>
            </w:r>
          </w:p>
          <w:p w:rsidR="009250A9" w:rsidRPr="00BB601F" w:rsidRDefault="009250A9" w:rsidP="009250A9">
            <w:pPr>
              <w:numPr>
                <w:ilvl w:val="0"/>
                <w:numId w:val="10"/>
              </w:numPr>
              <w:spacing w:after="0"/>
              <w:rPr>
                <w:lang w:val="hr-HR"/>
              </w:rPr>
            </w:pPr>
            <w:r w:rsidRPr="00291A9F">
              <w:rPr>
                <w:lang w:val="hr-HR"/>
              </w:rPr>
              <w:t xml:space="preserve">DRP glavnog i rezervnog ventilatorskog postrojenja na ušću ventilacionog </w:t>
            </w:r>
            <w:proofErr w:type="spellStart"/>
            <w:r w:rsidRPr="00291A9F">
              <w:rPr>
                <w:lang w:val="hr-HR"/>
              </w:rPr>
              <w:t>niskopa</w:t>
            </w:r>
            <w:proofErr w:type="spellEnd"/>
            <w:r w:rsidRPr="00291A9F">
              <w:rPr>
                <w:lang w:val="hr-HR"/>
              </w:rPr>
              <w:t xml:space="preserve"> na koti + </w:t>
            </w:r>
            <w:smartTag w:uri="urn:schemas-microsoft-com:office:smarttags" w:element="metricconverter">
              <w:smartTagPr>
                <w:attr w:name="ProductID" w:val="490,00 m"/>
              </w:smartTagPr>
              <w:r w:rsidRPr="00291A9F">
                <w:rPr>
                  <w:lang w:val="hr-HR"/>
                </w:rPr>
                <w:t>490,00 m</w:t>
              </w:r>
            </w:smartTag>
            <w:r w:rsidRPr="00291A9F">
              <w:rPr>
                <w:lang w:val="hr-HR"/>
              </w:rPr>
              <w:t xml:space="preserve"> revira „</w:t>
            </w:r>
            <w:proofErr w:type="spellStart"/>
            <w:r w:rsidRPr="00291A9F">
              <w:rPr>
                <w:lang w:val="hr-HR"/>
              </w:rPr>
              <w:t>Begići</w:t>
            </w:r>
            <w:proofErr w:type="spellEnd"/>
            <w:r w:rsidRPr="00291A9F">
              <w:rPr>
                <w:lang w:val="hr-HR"/>
              </w:rPr>
              <w:t xml:space="preserve"> – </w:t>
            </w:r>
            <w:proofErr w:type="spellStart"/>
            <w:r w:rsidRPr="00291A9F">
              <w:rPr>
                <w:lang w:val="hr-HR"/>
              </w:rPr>
              <w:t>Bištrani</w:t>
            </w:r>
            <w:proofErr w:type="spellEnd"/>
            <w:r w:rsidRPr="00291A9F">
              <w:rPr>
                <w:lang w:val="hr-HR"/>
              </w:rPr>
              <w:t>“ pogona „</w:t>
            </w:r>
            <w:proofErr w:type="spellStart"/>
            <w:r w:rsidRPr="00291A9F">
              <w:rPr>
                <w:lang w:val="hr-HR"/>
              </w:rPr>
              <w:t>Haljinići</w:t>
            </w:r>
            <w:proofErr w:type="spellEnd"/>
            <w:r w:rsidRPr="00291A9F">
              <w:rPr>
                <w:lang w:val="hr-HR"/>
              </w:rPr>
              <w:t>“ ZD RMU „</w:t>
            </w:r>
            <w:proofErr w:type="spellStart"/>
            <w:r w:rsidRPr="00291A9F">
              <w:rPr>
                <w:lang w:val="hr-HR"/>
              </w:rPr>
              <w:t>Kakanj</w:t>
            </w:r>
            <w:proofErr w:type="spellEnd"/>
            <w:r w:rsidRPr="00291A9F">
              <w:rPr>
                <w:lang w:val="hr-HR"/>
              </w:rPr>
              <w:t xml:space="preserve">“ d.o.o. </w:t>
            </w:r>
            <w:proofErr w:type="spellStart"/>
            <w:r w:rsidRPr="00291A9F">
              <w:rPr>
                <w:lang w:val="hr-HR"/>
              </w:rPr>
              <w:t>Kakanj</w:t>
            </w:r>
            <w:proofErr w:type="spellEnd"/>
            <w:r w:rsidRPr="00291A9F">
              <w:rPr>
                <w:lang w:val="hr-HR"/>
              </w:rPr>
              <w:t xml:space="preserve"> (knjiga III, elektro dio), broj: </w:t>
            </w:r>
            <w:r w:rsidRPr="00291A9F">
              <w:rPr>
                <w:bCs/>
                <w:lang w:val="hr-HR"/>
              </w:rPr>
              <w:t>30-01-04-165/13 od aprila 2</w:t>
            </w:r>
            <w:r>
              <w:rPr>
                <w:bCs/>
                <w:lang w:val="hr-HR"/>
              </w:rPr>
              <w:t>013. godine (</w:t>
            </w:r>
            <w:proofErr w:type="spellStart"/>
            <w:r>
              <w:rPr>
                <w:bCs/>
                <w:lang w:val="hr-HR"/>
              </w:rPr>
              <w:t>revident</w:t>
            </w:r>
            <w:proofErr w:type="spellEnd"/>
            <w:r>
              <w:rPr>
                <w:bCs/>
                <w:lang w:val="hr-HR"/>
              </w:rPr>
              <w:t xml:space="preserve"> projekta);</w:t>
            </w:r>
          </w:p>
          <w:p w:rsidR="009250A9" w:rsidRPr="009250A9" w:rsidRDefault="009250A9" w:rsidP="009250A9">
            <w:pPr>
              <w:numPr>
                <w:ilvl w:val="0"/>
                <w:numId w:val="10"/>
              </w:numPr>
              <w:spacing w:after="0"/>
              <w:rPr>
                <w:rFonts w:ascii="Arial Narrow" w:hAnsi="Arial Narrow"/>
                <w:sz w:val="20"/>
                <w:szCs w:val="20"/>
                <w:lang w:val="hr-HR"/>
              </w:rPr>
            </w:pPr>
            <w:r w:rsidRPr="009250A9">
              <w:rPr>
                <w:rFonts w:ascii="Arial Narrow" w:hAnsi="Arial Narrow"/>
                <w:sz w:val="20"/>
                <w:szCs w:val="20"/>
                <w:lang w:val="hr-HR"/>
              </w:rPr>
              <w:t>DRP snabdijevanja električnom energijom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 rekonstrukcija prijenosne i razvodne električne mreže, broj: RU-RMUK-AK-1/13 od februara 2013.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0"/>
              </w:numPr>
              <w:spacing w:after="0"/>
              <w:rPr>
                <w:rFonts w:ascii="Arial Narrow" w:hAnsi="Arial Narrow"/>
                <w:bCs/>
                <w:sz w:val="20"/>
                <w:szCs w:val="20"/>
                <w:lang w:val="hr-HR"/>
              </w:rPr>
            </w:pPr>
            <w:r w:rsidRPr="009250A9">
              <w:rPr>
                <w:rFonts w:ascii="Arial Narrow" w:hAnsi="Arial Narrow"/>
                <w:bCs/>
                <w:sz w:val="20"/>
                <w:szCs w:val="20"/>
                <w:lang w:val="hr-HR"/>
              </w:rPr>
              <w:t>DRP realizacije infrastrukture lokalnih računarskih mreža (LAN) u Zavisnom društvu Rudnik mrkog uglja „</w:t>
            </w:r>
            <w:proofErr w:type="spellStart"/>
            <w:r w:rsidRPr="009250A9">
              <w:rPr>
                <w:rFonts w:ascii="Arial Narrow" w:hAnsi="Arial Narrow"/>
                <w:bCs/>
                <w:sz w:val="20"/>
                <w:szCs w:val="20"/>
                <w:lang w:val="hr-HR"/>
              </w:rPr>
              <w:t>Kakanj</w:t>
            </w:r>
            <w:proofErr w:type="spellEnd"/>
            <w:r w:rsidRPr="009250A9">
              <w:rPr>
                <w:rFonts w:ascii="Arial Narrow" w:hAnsi="Arial Narrow"/>
                <w:bCs/>
                <w:sz w:val="20"/>
                <w:szCs w:val="20"/>
                <w:lang w:val="hr-HR"/>
              </w:rPr>
              <w:t xml:space="preserve">“ d.o.o. </w:t>
            </w:r>
            <w:proofErr w:type="spellStart"/>
            <w:r w:rsidRPr="009250A9">
              <w:rPr>
                <w:rFonts w:ascii="Arial Narrow" w:hAnsi="Arial Narrow"/>
                <w:bCs/>
                <w:sz w:val="20"/>
                <w:szCs w:val="20"/>
                <w:lang w:val="hr-HR"/>
              </w:rPr>
              <w:t>Kakanj</w:t>
            </w:r>
            <w:proofErr w:type="spellEnd"/>
            <w:r w:rsidRPr="009250A9">
              <w:rPr>
                <w:rFonts w:ascii="Arial Narrow" w:hAnsi="Arial Narrow"/>
                <w:bCs/>
                <w:sz w:val="20"/>
                <w:szCs w:val="20"/>
                <w:lang w:val="hr-HR"/>
              </w:rPr>
              <w:t xml:space="preserve"> ,  broj:</w:t>
            </w:r>
            <w:r w:rsidRPr="009250A9">
              <w:rPr>
                <w:rFonts w:ascii="Arial Narrow" w:hAnsi="Arial Narrow"/>
                <w:b/>
                <w:bCs/>
                <w:sz w:val="20"/>
                <w:szCs w:val="20"/>
              </w:rPr>
              <w:t xml:space="preserve"> </w:t>
            </w:r>
            <w:r w:rsidRPr="009250A9">
              <w:rPr>
                <w:rFonts w:ascii="Arial Narrow" w:hAnsi="Arial Narrow"/>
                <w:bCs/>
                <w:sz w:val="20"/>
                <w:szCs w:val="20"/>
              </w:rPr>
              <w:t>30-01-05 - 2/14 od marta 2014. godine (revident projekta);</w:t>
            </w:r>
          </w:p>
          <w:p w:rsidR="009250A9" w:rsidRPr="009250A9" w:rsidRDefault="009250A9" w:rsidP="009250A9">
            <w:pPr>
              <w:numPr>
                <w:ilvl w:val="0"/>
                <w:numId w:val="10"/>
              </w:numPr>
              <w:spacing w:after="0"/>
              <w:rPr>
                <w:rFonts w:ascii="Arial Narrow" w:hAnsi="Arial Narrow"/>
                <w:bCs/>
                <w:sz w:val="20"/>
                <w:szCs w:val="20"/>
                <w:lang w:val="hr-HR"/>
              </w:rPr>
            </w:pPr>
            <w:r w:rsidRPr="009250A9">
              <w:rPr>
                <w:rFonts w:ascii="Arial Narrow" w:hAnsi="Arial Narrow"/>
                <w:sz w:val="20"/>
                <w:szCs w:val="20"/>
                <w:lang w:val="hr-HR"/>
              </w:rPr>
              <w:t xml:space="preserve"> DRP rekonstrukcije razvodne 6 kV električne mreže pogona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w:t>
            </w:r>
            <w:r w:rsidRPr="009250A9">
              <w:rPr>
                <w:rFonts w:ascii="Arial Narrow" w:hAnsi="Arial Narrow"/>
                <w:bCs/>
                <w:sz w:val="20"/>
                <w:szCs w:val="20"/>
                <w:lang w:val="hr-HR"/>
              </w:rPr>
              <w:t>,  broj:</w:t>
            </w:r>
            <w:r w:rsidRPr="009250A9">
              <w:rPr>
                <w:rFonts w:ascii="Arial Narrow" w:hAnsi="Arial Narrow"/>
                <w:b/>
                <w:bCs/>
                <w:sz w:val="20"/>
                <w:szCs w:val="20"/>
              </w:rPr>
              <w:t xml:space="preserve"> </w:t>
            </w:r>
            <w:r w:rsidRPr="009250A9">
              <w:rPr>
                <w:rFonts w:ascii="Arial Narrow" w:hAnsi="Arial Narrow"/>
                <w:bCs/>
                <w:sz w:val="20"/>
                <w:szCs w:val="20"/>
              </w:rPr>
              <w:t>ZD – RMUK – FV - 4/14 od aprila 2014. godine (glavni projektant);</w:t>
            </w:r>
          </w:p>
          <w:p w:rsidR="009250A9" w:rsidRPr="00075BFC" w:rsidRDefault="009250A9" w:rsidP="009250A9">
            <w:pPr>
              <w:numPr>
                <w:ilvl w:val="0"/>
                <w:numId w:val="10"/>
              </w:numPr>
              <w:spacing w:after="0"/>
              <w:rPr>
                <w:bCs/>
                <w:lang w:val="hr-HR"/>
              </w:rPr>
            </w:pPr>
            <w:r>
              <w:rPr>
                <w:lang w:val="hr-HR"/>
              </w:rPr>
              <w:t xml:space="preserve">PRP sistema za drobljenje i pretovar </w:t>
            </w:r>
            <w:proofErr w:type="spellStart"/>
            <w:r>
              <w:rPr>
                <w:lang w:val="hr-HR"/>
              </w:rPr>
              <w:t>rovnog</w:t>
            </w:r>
            <w:proofErr w:type="spellEnd"/>
            <w:r>
              <w:rPr>
                <w:lang w:val="hr-HR"/>
              </w:rPr>
              <w:t xml:space="preserve"> uglja na pogonu „</w:t>
            </w:r>
            <w:proofErr w:type="spellStart"/>
            <w:r>
              <w:rPr>
                <w:lang w:val="hr-HR"/>
              </w:rPr>
              <w:t>Haljinići</w:t>
            </w:r>
            <w:proofErr w:type="spellEnd"/>
            <w:r>
              <w:rPr>
                <w:lang w:val="hr-HR"/>
              </w:rPr>
              <w:t>“, ZD RMU „</w:t>
            </w:r>
            <w:proofErr w:type="spellStart"/>
            <w:r>
              <w:rPr>
                <w:lang w:val="hr-HR"/>
              </w:rPr>
              <w:t>Kakanj</w:t>
            </w:r>
            <w:proofErr w:type="spellEnd"/>
            <w:r>
              <w:rPr>
                <w:lang w:val="hr-HR"/>
              </w:rPr>
              <w:t xml:space="preserve">“ d.o.o. </w:t>
            </w:r>
            <w:proofErr w:type="spellStart"/>
            <w:r>
              <w:rPr>
                <w:lang w:val="hr-HR"/>
              </w:rPr>
              <w:t>Kakanj</w:t>
            </w:r>
            <w:proofErr w:type="spellEnd"/>
            <w:r>
              <w:rPr>
                <w:lang w:val="hr-HR"/>
              </w:rPr>
              <w:t xml:space="preserve"> (elektro dio),</w:t>
            </w:r>
            <w:r w:rsidRPr="00310B97">
              <w:rPr>
                <w:bCs/>
                <w:lang w:val="hr-HR"/>
              </w:rPr>
              <w:t xml:space="preserve"> </w:t>
            </w:r>
            <w:r>
              <w:rPr>
                <w:bCs/>
                <w:lang w:val="hr-HR"/>
              </w:rPr>
              <w:t>broj:</w:t>
            </w:r>
            <w:r w:rsidRPr="009A1C4A">
              <w:rPr>
                <w:b/>
                <w:bCs/>
              </w:rPr>
              <w:t xml:space="preserve"> </w:t>
            </w:r>
            <w:r>
              <w:rPr>
                <w:bCs/>
              </w:rPr>
              <w:t>RU – RMUK – FV – 1/</w:t>
            </w:r>
            <w:r w:rsidRPr="009A1C4A">
              <w:rPr>
                <w:bCs/>
              </w:rPr>
              <w:t>14</w:t>
            </w:r>
            <w:r>
              <w:rPr>
                <w:bCs/>
              </w:rPr>
              <w:t xml:space="preserve"> od januara 2014. godine (glavni projektant);</w:t>
            </w:r>
          </w:p>
          <w:p w:rsidR="009250A9" w:rsidRPr="00075BFC" w:rsidRDefault="009250A9" w:rsidP="009250A9">
            <w:pPr>
              <w:numPr>
                <w:ilvl w:val="0"/>
                <w:numId w:val="10"/>
              </w:numPr>
              <w:spacing w:after="0"/>
              <w:rPr>
                <w:bCs/>
                <w:lang w:val="hr-HR"/>
              </w:rPr>
            </w:pPr>
            <w:r w:rsidRPr="00075BFC">
              <w:rPr>
                <w:noProof/>
              </w:rPr>
              <w:t>GLAVNI PROJEKAT</w:t>
            </w:r>
            <w:r>
              <w:rPr>
                <w:noProof/>
              </w:rPr>
              <w:t xml:space="preserve"> </w:t>
            </w:r>
            <w:r w:rsidRPr="00075BFC">
              <w:rPr>
                <w:noProof/>
              </w:rPr>
              <w:t>izgradnje javne rasvjete na lokalnom putu MZ Podgora – podružnica Sopotnica, općine Kakanj</w:t>
            </w:r>
            <w:r>
              <w:rPr>
                <w:noProof/>
              </w:rPr>
              <w:t xml:space="preserve">, </w:t>
            </w:r>
            <w:r w:rsidRPr="00075BFC">
              <w:rPr>
                <w:bCs/>
                <w:lang w:val="hr-HR"/>
              </w:rPr>
              <w:t xml:space="preserve"> </w:t>
            </w:r>
            <w:r>
              <w:rPr>
                <w:bCs/>
                <w:lang w:val="hr-HR"/>
              </w:rPr>
              <w:t>broj:</w:t>
            </w:r>
            <w:r w:rsidRPr="009A1C4A">
              <w:rPr>
                <w:b/>
                <w:bCs/>
              </w:rPr>
              <w:t xml:space="preserve"> </w:t>
            </w:r>
            <w:r>
              <w:rPr>
                <w:bCs/>
              </w:rPr>
              <w:t>RU – RMUK – FV – 3/</w:t>
            </w:r>
            <w:r w:rsidRPr="009A1C4A">
              <w:rPr>
                <w:bCs/>
              </w:rPr>
              <w:t>14</w:t>
            </w:r>
            <w:r>
              <w:rPr>
                <w:bCs/>
              </w:rPr>
              <w:t xml:space="preserve"> od aprila 2014. godine (glavni projektant);</w:t>
            </w:r>
          </w:p>
          <w:p w:rsidR="009250A9" w:rsidRDefault="009250A9" w:rsidP="009250A9">
            <w:pPr>
              <w:numPr>
                <w:ilvl w:val="0"/>
                <w:numId w:val="10"/>
              </w:numPr>
              <w:spacing w:after="0"/>
              <w:rPr>
                <w:bCs/>
              </w:rPr>
            </w:pPr>
            <w:r>
              <w:t xml:space="preserve">GRP otvaranja i eksploatacije rezervi krovnog ugljenog sloja južnog krila jame “Seoce” revir “Begići-Bištrani” pogona “Haljinići” ZD RMU “Kakanj” d.o.o. </w:t>
            </w:r>
            <w:r w:rsidRPr="00075BFC">
              <w:t>Kakanj (</w:t>
            </w:r>
            <w:r w:rsidRPr="00075BFC">
              <w:rPr>
                <w:bCs/>
              </w:rPr>
              <w:t>elekrtro dio)</w:t>
            </w:r>
            <w:r>
              <w:rPr>
                <w:bCs/>
              </w:rPr>
              <w:t>, broj: 30-01-04-221/14 od aprila 2014. godine (revident projekta);</w:t>
            </w:r>
          </w:p>
          <w:p w:rsidR="009250A9" w:rsidRPr="00BB601F" w:rsidRDefault="009250A9" w:rsidP="009250A9">
            <w:pPr>
              <w:numPr>
                <w:ilvl w:val="0"/>
                <w:numId w:val="10"/>
              </w:numPr>
              <w:spacing w:after="0"/>
              <w:rPr>
                <w:bCs/>
                <w:lang w:val="hr-HR"/>
              </w:rPr>
            </w:pPr>
            <w:r>
              <w:rPr>
                <w:bCs/>
              </w:rPr>
              <w:t xml:space="preserve">DRP </w:t>
            </w:r>
            <w:r w:rsidRPr="00BB601F">
              <w:t xml:space="preserve">glavnog izvoznog transportera revira „Begići – Bištrani“,  </w:t>
            </w:r>
            <w:r>
              <w:t xml:space="preserve">ZD RMU „Kakanj“ d.o.o. Kakanj </w:t>
            </w:r>
            <w:r w:rsidRPr="00BB601F">
              <w:t xml:space="preserve"> </w:t>
            </w:r>
            <w:r>
              <w:t>(</w:t>
            </w:r>
            <w:r w:rsidRPr="00BB601F">
              <w:t>rudarsko–mašinski, elektro i građevinski</w:t>
            </w:r>
            <w:r>
              <w:t xml:space="preserve"> dio), </w:t>
            </w:r>
            <w:r>
              <w:rPr>
                <w:bCs/>
                <w:lang w:val="hr-HR"/>
              </w:rPr>
              <w:t>broj:</w:t>
            </w:r>
            <w:r w:rsidRPr="009A1C4A">
              <w:rPr>
                <w:b/>
                <w:bCs/>
              </w:rPr>
              <w:t xml:space="preserve"> </w:t>
            </w:r>
            <w:r>
              <w:rPr>
                <w:bCs/>
              </w:rPr>
              <w:t>RU- RMUK – JM – 2/</w:t>
            </w:r>
            <w:r w:rsidRPr="009A1C4A">
              <w:rPr>
                <w:bCs/>
              </w:rPr>
              <w:t>14</w:t>
            </w:r>
            <w:r>
              <w:rPr>
                <w:bCs/>
              </w:rPr>
              <w:t xml:space="preserve"> od maja 2014. godine (projektant);</w:t>
            </w:r>
          </w:p>
          <w:p w:rsidR="009250A9" w:rsidRPr="00BB601F" w:rsidRDefault="009250A9" w:rsidP="009250A9">
            <w:pPr>
              <w:numPr>
                <w:ilvl w:val="0"/>
                <w:numId w:val="10"/>
              </w:numPr>
              <w:spacing w:after="0"/>
              <w:rPr>
                <w:bCs/>
                <w:lang w:val="hr-HR"/>
              </w:rPr>
            </w:pPr>
            <w:r>
              <w:t xml:space="preserve">IDEJNI PROJEKAT </w:t>
            </w:r>
            <w:r w:rsidRPr="00BB601F">
              <w:t xml:space="preserve"> pripreme</w:t>
            </w:r>
            <w:r>
              <w:t xml:space="preserve"> i </w:t>
            </w:r>
            <w:r w:rsidRPr="00BB601F">
              <w:t>transporta uglja, podzemnim tr</w:t>
            </w:r>
            <w:r>
              <w:t xml:space="preserve">akastim transporterom, sa pogona </w:t>
            </w:r>
            <w:r w:rsidRPr="00BB601F">
              <w:rPr>
                <w:bCs/>
                <w:color w:val="222222"/>
              </w:rPr>
              <w:t>Haljinići do Separacije Čatići</w:t>
            </w:r>
            <w:r>
              <w:rPr>
                <w:bCs/>
                <w:color w:val="222222"/>
              </w:rPr>
              <w:t xml:space="preserve">, </w:t>
            </w:r>
            <w:r w:rsidRPr="00BB601F">
              <w:rPr>
                <w:bCs/>
                <w:lang w:val="hr-HR"/>
              </w:rPr>
              <w:t xml:space="preserve"> </w:t>
            </w:r>
            <w:r>
              <w:rPr>
                <w:bCs/>
                <w:lang w:val="hr-HR"/>
              </w:rPr>
              <w:t>broj:</w:t>
            </w:r>
            <w:r w:rsidRPr="009A1C4A">
              <w:rPr>
                <w:b/>
                <w:bCs/>
              </w:rPr>
              <w:t xml:space="preserve"> </w:t>
            </w:r>
            <w:r>
              <w:rPr>
                <w:bCs/>
              </w:rPr>
              <w:t>RU- RMUK – FM – 1/</w:t>
            </w:r>
            <w:r w:rsidRPr="009A1C4A">
              <w:rPr>
                <w:bCs/>
              </w:rPr>
              <w:t>14</w:t>
            </w:r>
            <w:r>
              <w:rPr>
                <w:bCs/>
              </w:rPr>
              <w:t xml:space="preserve"> od marta 2014. godine (projektant);</w:t>
            </w:r>
          </w:p>
          <w:p w:rsidR="009250A9" w:rsidRDefault="009250A9" w:rsidP="009250A9">
            <w:pPr>
              <w:numPr>
                <w:ilvl w:val="0"/>
                <w:numId w:val="10"/>
              </w:numPr>
              <w:spacing w:after="0"/>
              <w:rPr>
                <w:lang w:val="hr-HR"/>
              </w:rPr>
            </w:pPr>
            <w:r w:rsidRPr="00291A9F">
              <w:rPr>
                <w:lang w:val="hr-HR"/>
              </w:rPr>
              <w:t>DRP automatizacije i daljinskog nadzora transportnog sistema i sistema odvodnjavanja u jamama pogona „</w:t>
            </w:r>
            <w:proofErr w:type="spellStart"/>
            <w:r w:rsidRPr="00291A9F">
              <w:rPr>
                <w:lang w:val="hr-HR"/>
              </w:rPr>
              <w:t>Haljinići</w:t>
            </w:r>
            <w:proofErr w:type="spellEnd"/>
            <w:r w:rsidRPr="00291A9F">
              <w:rPr>
                <w:lang w:val="hr-HR"/>
              </w:rPr>
              <w:t>“, ZD RMU „</w:t>
            </w:r>
            <w:proofErr w:type="spellStart"/>
            <w:r w:rsidRPr="00291A9F">
              <w:rPr>
                <w:lang w:val="hr-HR"/>
              </w:rPr>
              <w:t>Kakanj</w:t>
            </w:r>
            <w:proofErr w:type="spellEnd"/>
            <w:r w:rsidRPr="00291A9F">
              <w:rPr>
                <w:lang w:val="hr-HR"/>
              </w:rPr>
              <w:t>“ d.o.o</w:t>
            </w:r>
            <w:r>
              <w:rPr>
                <w:lang w:val="hr-HR"/>
              </w:rPr>
              <w:t xml:space="preserve">. </w:t>
            </w:r>
            <w:proofErr w:type="spellStart"/>
            <w:r>
              <w:rPr>
                <w:lang w:val="hr-HR"/>
              </w:rPr>
              <w:t>Kakanj</w:t>
            </w:r>
            <w:proofErr w:type="spellEnd"/>
            <w:r>
              <w:rPr>
                <w:lang w:val="hr-HR"/>
              </w:rPr>
              <w:t xml:space="preserve"> (elektro dio) II faza automatizacije, broj: ZD-RMUK-FV-5/14 od maja 2014 godine (glavni projektant</w:t>
            </w:r>
            <w:r w:rsidRPr="00291A9F">
              <w:rPr>
                <w:lang w:val="hr-HR"/>
              </w:rPr>
              <w:t>);</w:t>
            </w:r>
          </w:p>
          <w:p w:rsidR="009250A9" w:rsidRDefault="009250A9" w:rsidP="009250A9">
            <w:pPr>
              <w:numPr>
                <w:ilvl w:val="0"/>
                <w:numId w:val="10"/>
              </w:numPr>
              <w:spacing w:after="0"/>
              <w:rPr>
                <w:lang w:val="hr-HR"/>
              </w:rPr>
            </w:pPr>
            <w:r>
              <w:t xml:space="preserve">PRP </w:t>
            </w:r>
            <w:r w:rsidRPr="003616BB">
              <w:t xml:space="preserve">rekonstrukcije 0,4 kV električne mreže za napajanje objekata, instalacija i uređaja pogona „Separacija“ Čatići, ZD RMU „Kakanj“ d.o.o. Kakanj </w:t>
            </w:r>
            <w:r>
              <w:rPr>
                <w:lang w:val="hr-HR"/>
              </w:rPr>
              <w:t>broj: ZD-RMUK-ZS-1/14 od maja 2014 godine (</w:t>
            </w:r>
            <w:proofErr w:type="spellStart"/>
            <w:r>
              <w:rPr>
                <w:lang w:val="hr-HR"/>
              </w:rPr>
              <w:t>saradnik</w:t>
            </w:r>
            <w:proofErr w:type="spellEnd"/>
            <w:r>
              <w:rPr>
                <w:lang w:val="hr-HR"/>
              </w:rPr>
              <w:t xml:space="preserve"> na projektu</w:t>
            </w:r>
            <w:r w:rsidRPr="00291A9F">
              <w:rPr>
                <w:lang w:val="hr-HR"/>
              </w:rPr>
              <w:t>);</w:t>
            </w:r>
          </w:p>
          <w:p w:rsidR="009250A9" w:rsidRDefault="009250A9" w:rsidP="009250A9">
            <w:pPr>
              <w:numPr>
                <w:ilvl w:val="0"/>
                <w:numId w:val="10"/>
              </w:numPr>
              <w:spacing w:after="0"/>
            </w:pPr>
            <w:r>
              <w:t>GLAVNI PROJEKAT toplifikacije MZ „Povezice“, općine Kakanj , elektro dio, 2014. godina (projektant),</w:t>
            </w:r>
          </w:p>
          <w:p w:rsidR="009250A9" w:rsidRPr="00FC6652" w:rsidRDefault="009250A9" w:rsidP="009250A9">
            <w:pPr>
              <w:numPr>
                <w:ilvl w:val="0"/>
                <w:numId w:val="10"/>
              </w:numPr>
              <w:spacing w:after="0"/>
            </w:pPr>
            <w:r>
              <w:t>PRP napajanja postrojenja za ekološku reciklažu otpadnih guma na pogonu PK “Vrtlište”, JP EP BiH d.d. – Sarajevo, ZD RMU “Kakanj” d.o.o. Kakanj,</w:t>
            </w:r>
            <w:r w:rsidRPr="00FC6652">
              <w:rPr>
                <w:b/>
              </w:rPr>
              <w:t xml:space="preserve"> </w:t>
            </w:r>
            <w:r w:rsidRPr="00FC6652">
              <w:t>RU – RMUK – FV – 3/15</w:t>
            </w:r>
            <w:r>
              <w:t>, maj 2015. (projektant),</w:t>
            </w:r>
          </w:p>
          <w:p w:rsidR="009250A9" w:rsidRPr="001B03CC" w:rsidRDefault="009250A9" w:rsidP="00502B01">
            <w:pPr>
              <w:pStyle w:val="CVNormal"/>
              <w:rPr>
                <w:sz w:val="24"/>
                <w:szCs w:val="24"/>
              </w:rPr>
            </w:pPr>
          </w:p>
        </w:tc>
      </w:tr>
      <w:tr w:rsidR="00EC5E32" w:rsidTr="00970781">
        <w:trPr>
          <w:cantSplit/>
          <w:trHeight w:val="366"/>
        </w:trPr>
        <w:tc>
          <w:tcPr>
            <w:tcW w:w="3115" w:type="dxa"/>
            <w:vMerge w:val="restart"/>
            <w:tcBorders>
              <w:top w:val="nil"/>
              <w:left w:val="nil"/>
              <w:bottom w:val="nil"/>
              <w:right w:val="single" w:sz="4" w:space="0" w:color="auto"/>
            </w:tcBorders>
          </w:tcPr>
          <w:p w:rsidR="00EC5E32" w:rsidRPr="001B03CC" w:rsidRDefault="00EC5E32" w:rsidP="00502B01">
            <w:pPr>
              <w:pStyle w:val="CVHeading3"/>
              <w:rPr>
                <w:b/>
                <w:szCs w:val="24"/>
                <w:lang w:val="hr-HR"/>
              </w:rPr>
            </w:pPr>
          </w:p>
        </w:tc>
        <w:tc>
          <w:tcPr>
            <w:tcW w:w="7801" w:type="dxa"/>
            <w:gridSpan w:val="7"/>
            <w:tcBorders>
              <w:top w:val="nil"/>
              <w:left w:val="single" w:sz="4" w:space="0" w:color="auto"/>
              <w:bottom w:val="nil"/>
              <w:right w:val="nil"/>
            </w:tcBorders>
          </w:tcPr>
          <w:p w:rsidR="009250A9" w:rsidRPr="009250A9" w:rsidRDefault="009250A9" w:rsidP="009250A9">
            <w:pPr>
              <w:pStyle w:val="Odlomakpopisa"/>
              <w:numPr>
                <w:ilvl w:val="0"/>
                <w:numId w:val="11"/>
              </w:numPr>
              <w:spacing w:after="0"/>
              <w:rPr>
                <w:rFonts w:ascii="Arial Narrow" w:hAnsi="Arial Narrow"/>
                <w:bCs/>
                <w:sz w:val="20"/>
                <w:szCs w:val="20"/>
                <w:lang w:val="hr-HR"/>
              </w:rPr>
            </w:pPr>
            <w:r w:rsidRPr="009250A9">
              <w:rPr>
                <w:rFonts w:ascii="Arial Narrow" w:hAnsi="Arial Narrow"/>
                <w:sz w:val="20"/>
                <w:szCs w:val="20"/>
                <w:lang w:val="hr-HR"/>
              </w:rPr>
              <w:t xml:space="preserve">PRP sistema za drobljenje i pretovar </w:t>
            </w:r>
            <w:proofErr w:type="spellStart"/>
            <w:r w:rsidRPr="009250A9">
              <w:rPr>
                <w:rFonts w:ascii="Arial Narrow" w:hAnsi="Arial Narrow"/>
                <w:sz w:val="20"/>
                <w:szCs w:val="20"/>
                <w:lang w:val="hr-HR"/>
              </w:rPr>
              <w:t>rovnog</w:t>
            </w:r>
            <w:proofErr w:type="spellEnd"/>
            <w:r w:rsidRPr="009250A9">
              <w:rPr>
                <w:rFonts w:ascii="Arial Narrow" w:hAnsi="Arial Narrow"/>
                <w:sz w:val="20"/>
                <w:szCs w:val="20"/>
                <w:lang w:val="hr-HR"/>
              </w:rPr>
              <w:t xml:space="preserve"> uglja na pogonu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(elektro dio),</w:t>
            </w:r>
            <w:r w:rsidRPr="009250A9">
              <w:rPr>
                <w:rFonts w:ascii="Arial Narrow" w:hAnsi="Arial Narrow"/>
                <w:bCs/>
                <w:sz w:val="20"/>
                <w:szCs w:val="20"/>
                <w:lang w:val="hr-HR"/>
              </w:rPr>
              <w:t xml:space="preserve"> broj:</w:t>
            </w:r>
            <w:r w:rsidRPr="009250A9">
              <w:rPr>
                <w:rFonts w:ascii="Arial Narrow" w:hAnsi="Arial Narrow"/>
                <w:b/>
                <w:bCs/>
                <w:sz w:val="20"/>
                <w:szCs w:val="20"/>
              </w:rPr>
              <w:t xml:space="preserve"> </w:t>
            </w:r>
            <w:r w:rsidRPr="009250A9">
              <w:rPr>
                <w:rFonts w:ascii="Arial Narrow" w:hAnsi="Arial Narrow"/>
                <w:bCs/>
                <w:sz w:val="20"/>
                <w:szCs w:val="20"/>
              </w:rPr>
              <w:t>RU – RMUK – FV – 1/14 od januara 2014. godine (glavni projektant);</w:t>
            </w:r>
          </w:p>
          <w:p w:rsidR="009250A9" w:rsidRPr="009250A9" w:rsidRDefault="009250A9" w:rsidP="009250A9">
            <w:pPr>
              <w:numPr>
                <w:ilvl w:val="0"/>
                <w:numId w:val="11"/>
              </w:numPr>
              <w:spacing w:after="0"/>
              <w:rPr>
                <w:rFonts w:ascii="Arial Narrow" w:hAnsi="Arial Narrow"/>
                <w:bCs/>
                <w:sz w:val="20"/>
                <w:szCs w:val="20"/>
                <w:lang w:val="hr-HR"/>
              </w:rPr>
            </w:pPr>
            <w:r w:rsidRPr="009250A9">
              <w:rPr>
                <w:rFonts w:ascii="Arial Narrow" w:hAnsi="Arial Narrow"/>
                <w:noProof/>
                <w:sz w:val="20"/>
                <w:szCs w:val="20"/>
              </w:rPr>
              <w:t xml:space="preserve">GLAVNI PROJEKAT izgradnje javne rasvjete na lokalnom putu MZ Podgora – podružnica Sopotnica, općine Kakanj, </w:t>
            </w:r>
            <w:r w:rsidRPr="009250A9">
              <w:rPr>
                <w:rFonts w:ascii="Arial Narrow" w:hAnsi="Arial Narrow"/>
                <w:bCs/>
                <w:sz w:val="20"/>
                <w:szCs w:val="20"/>
                <w:lang w:val="hr-HR"/>
              </w:rPr>
              <w:t xml:space="preserve"> broj:</w:t>
            </w:r>
            <w:r w:rsidRPr="009250A9">
              <w:rPr>
                <w:rFonts w:ascii="Arial Narrow" w:hAnsi="Arial Narrow"/>
                <w:b/>
                <w:bCs/>
                <w:sz w:val="20"/>
                <w:szCs w:val="20"/>
              </w:rPr>
              <w:t xml:space="preserve"> </w:t>
            </w:r>
            <w:r w:rsidRPr="009250A9">
              <w:rPr>
                <w:rFonts w:ascii="Arial Narrow" w:hAnsi="Arial Narrow"/>
                <w:bCs/>
                <w:sz w:val="20"/>
                <w:szCs w:val="20"/>
              </w:rPr>
              <w:t>RU – RMUK – FV – 3/14 od aprila 2014. godine (glavni projektant);</w:t>
            </w:r>
          </w:p>
          <w:p w:rsidR="009250A9" w:rsidRPr="009250A9" w:rsidRDefault="009250A9" w:rsidP="009250A9">
            <w:pPr>
              <w:numPr>
                <w:ilvl w:val="0"/>
                <w:numId w:val="11"/>
              </w:numPr>
              <w:spacing w:after="0"/>
              <w:rPr>
                <w:rFonts w:ascii="Arial Narrow" w:hAnsi="Arial Narrow"/>
                <w:bCs/>
                <w:sz w:val="20"/>
                <w:szCs w:val="20"/>
              </w:rPr>
            </w:pPr>
            <w:r w:rsidRPr="009250A9">
              <w:rPr>
                <w:rFonts w:ascii="Arial Narrow" w:hAnsi="Arial Narrow"/>
                <w:sz w:val="20"/>
                <w:szCs w:val="20"/>
              </w:rPr>
              <w:t>GRP otvaranja i eksploatacije rezervi krovnog ugljenog sloja južnog krila jame “Seoce” revir “Begići-Bištrani” pogona “Haljinići” ZD RMU “Kakanj” d.o.o. Kakanj (</w:t>
            </w:r>
            <w:r w:rsidRPr="009250A9">
              <w:rPr>
                <w:rFonts w:ascii="Arial Narrow" w:hAnsi="Arial Narrow"/>
                <w:bCs/>
                <w:sz w:val="20"/>
                <w:szCs w:val="20"/>
              </w:rPr>
              <w:t>elekrtro dio), broj: 30-01-04-221/14 od aprila 2014. godine (revident projekta);</w:t>
            </w:r>
          </w:p>
          <w:p w:rsidR="009250A9" w:rsidRPr="009250A9" w:rsidRDefault="009250A9" w:rsidP="009250A9">
            <w:pPr>
              <w:numPr>
                <w:ilvl w:val="0"/>
                <w:numId w:val="11"/>
              </w:numPr>
              <w:spacing w:after="0"/>
              <w:rPr>
                <w:rFonts w:ascii="Arial Narrow" w:hAnsi="Arial Narrow"/>
                <w:bCs/>
                <w:sz w:val="20"/>
                <w:szCs w:val="20"/>
                <w:lang w:val="hr-HR"/>
              </w:rPr>
            </w:pPr>
            <w:r w:rsidRPr="009250A9">
              <w:rPr>
                <w:rFonts w:ascii="Arial Narrow" w:hAnsi="Arial Narrow"/>
                <w:bCs/>
                <w:sz w:val="20"/>
                <w:szCs w:val="20"/>
              </w:rPr>
              <w:t xml:space="preserve">DRP </w:t>
            </w:r>
            <w:r w:rsidRPr="009250A9">
              <w:rPr>
                <w:rFonts w:ascii="Arial Narrow" w:hAnsi="Arial Narrow"/>
                <w:sz w:val="20"/>
                <w:szCs w:val="20"/>
              </w:rPr>
              <w:t xml:space="preserve">glavnog izvoznog transportera revira „Begići – Bištrani“,  ZD RMU „Kakanj“ d.o.o. Kakanj  (rudarsko–mašinski, elektro i građevinski dio), </w:t>
            </w:r>
            <w:r w:rsidRPr="009250A9">
              <w:rPr>
                <w:rFonts w:ascii="Arial Narrow" w:hAnsi="Arial Narrow"/>
                <w:bCs/>
                <w:sz w:val="20"/>
                <w:szCs w:val="20"/>
                <w:lang w:val="hr-HR"/>
              </w:rPr>
              <w:t>broj:</w:t>
            </w:r>
            <w:r w:rsidRPr="009250A9">
              <w:rPr>
                <w:rFonts w:ascii="Arial Narrow" w:hAnsi="Arial Narrow"/>
                <w:b/>
                <w:bCs/>
                <w:sz w:val="20"/>
                <w:szCs w:val="20"/>
              </w:rPr>
              <w:t xml:space="preserve"> </w:t>
            </w:r>
            <w:r w:rsidRPr="009250A9">
              <w:rPr>
                <w:rFonts w:ascii="Arial Narrow" w:hAnsi="Arial Narrow"/>
                <w:bCs/>
                <w:sz w:val="20"/>
                <w:szCs w:val="20"/>
              </w:rPr>
              <w:t>RU- RMUK – JM – 2/14 od maja 2014. godine (projektant);</w:t>
            </w:r>
          </w:p>
          <w:p w:rsidR="009250A9" w:rsidRPr="009250A9" w:rsidRDefault="009250A9" w:rsidP="009250A9">
            <w:pPr>
              <w:numPr>
                <w:ilvl w:val="0"/>
                <w:numId w:val="11"/>
              </w:numPr>
              <w:spacing w:after="0"/>
              <w:rPr>
                <w:rFonts w:ascii="Arial Narrow" w:hAnsi="Arial Narrow"/>
                <w:bCs/>
                <w:sz w:val="20"/>
                <w:szCs w:val="20"/>
                <w:lang w:val="hr-HR"/>
              </w:rPr>
            </w:pPr>
            <w:r w:rsidRPr="009250A9">
              <w:rPr>
                <w:rFonts w:ascii="Arial Narrow" w:hAnsi="Arial Narrow"/>
                <w:sz w:val="20"/>
                <w:szCs w:val="20"/>
              </w:rPr>
              <w:t xml:space="preserve">IDEJNI PROJEKAT  pripreme i transporta uglja, podzemnim trakastim transporterom, sa pogona </w:t>
            </w:r>
            <w:r w:rsidRPr="009250A9">
              <w:rPr>
                <w:rFonts w:ascii="Arial Narrow" w:hAnsi="Arial Narrow"/>
                <w:bCs/>
                <w:color w:val="222222"/>
                <w:sz w:val="20"/>
                <w:szCs w:val="20"/>
              </w:rPr>
              <w:t xml:space="preserve">Haljinići do Separacije Čatići, </w:t>
            </w:r>
            <w:r w:rsidRPr="009250A9">
              <w:rPr>
                <w:rFonts w:ascii="Arial Narrow" w:hAnsi="Arial Narrow"/>
                <w:bCs/>
                <w:sz w:val="20"/>
                <w:szCs w:val="20"/>
                <w:lang w:val="hr-HR"/>
              </w:rPr>
              <w:t xml:space="preserve"> broj:</w:t>
            </w:r>
            <w:r w:rsidRPr="009250A9">
              <w:rPr>
                <w:rFonts w:ascii="Arial Narrow" w:hAnsi="Arial Narrow"/>
                <w:b/>
                <w:bCs/>
                <w:sz w:val="20"/>
                <w:szCs w:val="20"/>
              </w:rPr>
              <w:t xml:space="preserve"> </w:t>
            </w:r>
            <w:r w:rsidRPr="009250A9">
              <w:rPr>
                <w:rFonts w:ascii="Arial Narrow" w:hAnsi="Arial Narrow"/>
                <w:bCs/>
                <w:sz w:val="20"/>
                <w:szCs w:val="20"/>
              </w:rPr>
              <w:t>RU- RMUK – FM – 1/14 od marta 2014. godine (projektant);</w:t>
            </w:r>
          </w:p>
          <w:p w:rsidR="009250A9" w:rsidRPr="009250A9" w:rsidRDefault="009250A9" w:rsidP="009250A9">
            <w:pPr>
              <w:numPr>
                <w:ilvl w:val="0"/>
                <w:numId w:val="11"/>
              </w:numPr>
              <w:spacing w:after="0"/>
              <w:rPr>
                <w:rFonts w:ascii="Arial Narrow" w:hAnsi="Arial Narrow"/>
                <w:sz w:val="20"/>
                <w:szCs w:val="20"/>
                <w:lang w:val="hr-HR"/>
              </w:rPr>
            </w:pPr>
            <w:r w:rsidRPr="009250A9">
              <w:rPr>
                <w:rFonts w:ascii="Arial Narrow" w:hAnsi="Arial Narrow"/>
                <w:sz w:val="20"/>
                <w:szCs w:val="20"/>
                <w:lang w:val="hr-HR"/>
              </w:rPr>
              <w:t>DRP automatizacije i daljinskog nadzora transportnog sistema i sistema odvodnjavanja u jamama pogona „</w:t>
            </w:r>
            <w:proofErr w:type="spellStart"/>
            <w:r w:rsidRPr="009250A9">
              <w:rPr>
                <w:rFonts w:ascii="Arial Narrow" w:hAnsi="Arial Narrow"/>
                <w:sz w:val="20"/>
                <w:szCs w:val="20"/>
                <w:lang w:val="hr-HR"/>
              </w:rPr>
              <w:t>Haljinići</w:t>
            </w:r>
            <w:proofErr w:type="spellEnd"/>
            <w:r w:rsidRPr="009250A9">
              <w:rPr>
                <w:rFonts w:ascii="Arial Narrow" w:hAnsi="Arial Narrow"/>
                <w:sz w:val="20"/>
                <w:szCs w:val="20"/>
                <w:lang w:val="hr-HR"/>
              </w:rPr>
              <w:t>“, ZD RMU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d.o.o. </w:t>
            </w:r>
            <w:proofErr w:type="spellStart"/>
            <w:r w:rsidRPr="009250A9">
              <w:rPr>
                <w:rFonts w:ascii="Arial Narrow" w:hAnsi="Arial Narrow"/>
                <w:sz w:val="20"/>
                <w:szCs w:val="20"/>
                <w:lang w:val="hr-HR"/>
              </w:rPr>
              <w:t>Kakanj</w:t>
            </w:r>
            <w:proofErr w:type="spellEnd"/>
            <w:r w:rsidRPr="009250A9">
              <w:rPr>
                <w:rFonts w:ascii="Arial Narrow" w:hAnsi="Arial Narrow"/>
                <w:sz w:val="20"/>
                <w:szCs w:val="20"/>
                <w:lang w:val="hr-HR"/>
              </w:rPr>
              <w:t xml:space="preserve"> (elektro dio) II faza automatizacije, broj: ZD-RMUK-FV-5/14 od maja 2014 godine (glavni projektant);</w:t>
            </w:r>
          </w:p>
          <w:p w:rsidR="009250A9" w:rsidRPr="009250A9" w:rsidRDefault="009250A9" w:rsidP="009250A9">
            <w:pPr>
              <w:numPr>
                <w:ilvl w:val="0"/>
                <w:numId w:val="11"/>
              </w:numPr>
              <w:spacing w:after="0"/>
              <w:rPr>
                <w:rFonts w:ascii="Arial Narrow" w:hAnsi="Arial Narrow"/>
                <w:sz w:val="20"/>
                <w:szCs w:val="20"/>
                <w:lang w:val="hr-HR"/>
              </w:rPr>
            </w:pPr>
            <w:r w:rsidRPr="009250A9">
              <w:rPr>
                <w:rFonts w:ascii="Arial Narrow" w:hAnsi="Arial Narrow"/>
                <w:sz w:val="20"/>
                <w:szCs w:val="20"/>
              </w:rPr>
              <w:t xml:space="preserve">PRP rekonstrukcije 0,4 kV električne mreže za napajanje objekata, instalacija i uređaja pogona „Separacija“ Čatići, ZD RMU „Kakanj“ d.o.o. Kakanj </w:t>
            </w:r>
            <w:r w:rsidRPr="009250A9">
              <w:rPr>
                <w:rFonts w:ascii="Arial Narrow" w:hAnsi="Arial Narrow"/>
                <w:sz w:val="20"/>
                <w:szCs w:val="20"/>
                <w:lang w:val="hr-HR"/>
              </w:rPr>
              <w:t>broj: ZD-RMUK-ZS-1/14 od maja 2014 godine (</w:t>
            </w:r>
            <w:proofErr w:type="spellStart"/>
            <w:r w:rsidRPr="009250A9">
              <w:rPr>
                <w:rFonts w:ascii="Arial Narrow" w:hAnsi="Arial Narrow"/>
                <w:sz w:val="20"/>
                <w:szCs w:val="20"/>
                <w:lang w:val="hr-HR"/>
              </w:rPr>
              <w:t>saradnik</w:t>
            </w:r>
            <w:proofErr w:type="spellEnd"/>
            <w:r w:rsidRPr="009250A9">
              <w:rPr>
                <w:rFonts w:ascii="Arial Narrow" w:hAnsi="Arial Narrow"/>
                <w:sz w:val="20"/>
                <w:szCs w:val="20"/>
                <w:lang w:val="hr-HR"/>
              </w:rPr>
              <w:t xml:space="preserve"> na projektu);</w:t>
            </w:r>
          </w:p>
          <w:p w:rsidR="009250A9" w:rsidRPr="009250A9" w:rsidRDefault="009250A9" w:rsidP="009250A9">
            <w:pPr>
              <w:numPr>
                <w:ilvl w:val="0"/>
                <w:numId w:val="11"/>
              </w:numPr>
              <w:spacing w:after="0"/>
              <w:rPr>
                <w:rFonts w:ascii="Arial Narrow" w:hAnsi="Arial Narrow"/>
                <w:sz w:val="20"/>
                <w:szCs w:val="20"/>
              </w:rPr>
            </w:pPr>
            <w:r w:rsidRPr="009250A9">
              <w:rPr>
                <w:rFonts w:ascii="Arial Narrow" w:hAnsi="Arial Narrow"/>
                <w:sz w:val="20"/>
                <w:szCs w:val="20"/>
              </w:rPr>
              <w:t>GLAVNI PROJEKAT toplifikacije MZ „Povezice“, općine Kakanj , elektro dio, 2014. godina (projektant),</w:t>
            </w:r>
          </w:p>
          <w:p w:rsidR="009250A9" w:rsidRPr="009250A9" w:rsidRDefault="009250A9" w:rsidP="009250A9">
            <w:pPr>
              <w:numPr>
                <w:ilvl w:val="0"/>
                <w:numId w:val="11"/>
              </w:numPr>
              <w:spacing w:after="0"/>
              <w:rPr>
                <w:rFonts w:ascii="Arial Narrow" w:hAnsi="Arial Narrow"/>
                <w:sz w:val="20"/>
                <w:szCs w:val="20"/>
              </w:rPr>
            </w:pPr>
            <w:r w:rsidRPr="009250A9">
              <w:rPr>
                <w:rFonts w:ascii="Arial Narrow" w:hAnsi="Arial Narrow"/>
                <w:sz w:val="20"/>
                <w:szCs w:val="20"/>
              </w:rPr>
              <w:t>PRP napajanja postrojenja za ekološku reciklažu otpadnih guma na pogonu PK “Vrtlište”, JP EP BiH d.d. – Sarajevo, ZD RMU “Kakanj” d.o.o. Kakanj,</w:t>
            </w:r>
            <w:r w:rsidRPr="009250A9">
              <w:rPr>
                <w:rFonts w:ascii="Arial Narrow" w:hAnsi="Arial Narrow"/>
                <w:b/>
                <w:sz w:val="20"/>
                <w:szCs w:val="20"/>
              </w:rPr>
              <w:t xml:space="preserve"> </w:t>
            </w:r>
            <w:r w:rsidRPr="009250A9">
              <w:rPr>
                <w:rFonts w:ascii="Arial Narrow" w:hAnsi="Arial Narrow"/>
                <w:sz w:val="20"/>
                <w:szCs w:val="20"/>
              </w:rPr>
              <w:t>RU – RMUK – FV – 3/15, maj 2015. (projektant),</w:t>
            </w:r>
          </w:p>
          <w:p w:rsidR="00EC5E32" w:rsidRDefault="00EC5E32" w:rsidP="00502B01">
            <w:pPr>
              <w:pStyle w:val="CVNormal"/>
              <w:jc w:val="both"/>
              <w:rPr>
                <w:szCs w:val="24"/>
              </w:rPr>
            </w:pPr>
          </w:p>
        </w:tc>
      </w:tr>
      <w:tr w:rsidR="00FF34F9" w:rsidTr="00970781">
        <w:trPr>
          <w:gridAfter w:val="7"/>
          <w:wAfter w:w="7801" w:type="dxa"/>
          <w:cantSplit/>
          <w:trHeight w:val="366"/>
        </w:trPr>
        <w:tc>
          <w:tcPr>
            <w:tcW w:w="3115" w:type="dxa"/>
            <w:vMerge/>
            <w:tcBorders>
              <w:top w:val="nil"/>
              <w:left w:val="nil"/>
              <w:bottom w:val="nil"/>
              <w:right w:val="single" w:sz="4" w:space="0" w:color="auto"/>
            </w:tcBorders>
          </w:tcPr>
          <w:p w:rsidR="00FF34F9" w:rsidRPr="001B03CC" w:rsidRDefault="00FF34F9" w:rsidP="00502B01">
            <w:pPr>
              <w:pStyle w:val="CVHeading3"/>
              <w:rPr>
                <w:b/>
                <w:szCs w:val="24"/>
                <w:lang w:val="hr-HR"/>
              </w:rPr>
            </w:pPr>
          </w:p>
        </w:tc>
      </w:tr>
      <w:tr w:rsidR="00FF34F9" w:rsidTr="00970781">
        <w:trPr>
          <w:gridAfter w:val="7"/>
          <w:wAfter w:w="7801" w:type="dxa"/>
          <w:cantSplit/>
          <w:trHeight w:val="366"/>
        </w:trPr>
        <w:tc>
          <w:tcPr>
            <w:tcW w:w="3115" w:type="dxa"/>
            <w:vMerge/>
            <w:tcBorders>
              <w:top w:val="nil"/>
              <w:left w:val="nil"/>
              <w:bottom w:val="nil"/>
              <w:right w:val="single" w:sz="4" w:space="0" w:color="auto"/>
            </w:tcBorders>
          </w:tcPr>
          <w:p w:rsidR="00FF34F9" w:rsidRPr="001B03CC" w:rsidRDefault="00FF34F9" w:rsidP="00502B01">
            <w:pPr>
              <w:pStyle w:val="CVHeading3"/>
              <w:rPr>
                <w:b/>
                <w:szCs w:val="24"/>
                <w:lang w:val="hr-HR"/>
              </w:rPr>
            </w:pPr>
          </w:p>
        </w:tc>
      </w:tr>
      <w:tr w:rsidR="00FF34F9" w:rsidRPr="00304E56" w:rsidTr="00970781">
        <w:trPr>
          <w:gridAfter w:val="7"/>
          <w:wAfter w:w="7801" w:type="dxa"/>
          <w:cantSplit/>
        </w:trPr>
        <w:tc>
          <w:tcPr>
            <w:tcW w:w="3115" w:type="dxa"/>
          </w:tcPr>
          <w:p w:rsidR="00FF34F9" w:rsidRPr="001B03CC" w:rsidRDefault="00FF34F9" w:rsidP="00502B01">
            <w:pPr>
              <w:pStyle w:val="CVHeading3"/>
              <w:rPr>
                <w:b/>
                <w:szCs w:val="24"/>
                <w:lang w:val="hr-HR"/>
              </w:rPr>
            </w:pPr>
          </w:p>
        </w:tc>
      </w:tr>
    </w:tbl>
    <w:p w:rsidR="0048162E" w:rsidRDefault="0048162E" w:rsidP="0048162E">
      <w:pPr>
        <w:rPr>
          <w:rFonts w:ascii="Times New Roman" w:hAnsi="Times New Roman"/>
          <w:sz w:val="24"/>
          <w:szCs w:val="24"/>
        </w:rPr>
      </w:pPr>
    </w:p>
    <w:p w:rsidR="0048162E" w:rsidRPr="00901916" w:rsidRDefault="0048162E" w:rsidP="0048162E">
      <w:pPr>
        <w:rPr>
          <w:rFonts w:ascii="Times New Roman" w:hAnsi="Times New Roman"/>
          <w:sz w:val="24"/>
          <w:szCs w:val="24"/>
        </w:rPr>
      </w:pPr>
      <w:r w:rsidRPr="00102406">
        <w:rPr>
          <w:rFonts w:ascii="Times New Roman" w:hAnsi="Times New Roman"/>
          <w:b/>
          <w:sz w:val="32"/>
          <w:szCs w:val="32"/>
        </w:rPr>
        <w:t>Obrazloženje prijedloga teme doktorske disertacije</w:t>
      </w:r>
    </w:p>
    <w:p w:rsidR="00846B14" w:rsidRDefault="00846B14" w:rsidP="009250A9">
      <w:pPr>
        <w:rPr>
          <w:rFonts w:ascii="Times New Roman" w:hAnsi="Times New Roman"/>
          <w:b/>
          <w:sz w:val="24"/>
          <w:szCs w:val="24"/>
        </w:rPr>
      </w:pPr>
    </w:p>
    <w:p w:rsidR="009250A9" w:rsidRPr="00357BC3" w:rsidRDefault="0048162E" w:rsidP="009250A9">
      <w:pPr>
        <w:rPr>
          <w:rFonts w:ascii="Times New Roman" w:hAnsi="Times New Roman" w:cs="Times New Roman"/>
          <w:b/>
          <w:sz w:val="24"/>
          <w:szCs w:val="24"/>
          <w:lang w:val="hr-HR"/>
        </w:rPr>
      </w:pPr>
      <w:r>
        <w:rPr>
          <w:rFonts w:ascii="Times New Roman" w:hAnsi="Times New Roman"/>
          <w:b/>
          <w:sz w:val="24"/>
          <w:szCs w:val="24"/>
        </w:rPr>
        <w:t xml:space="preserve">Radni naslov: </w:t>
      </w:r>
      <w:r>
        <w:rPr>
          <w:rFonts w:ascii="Times New Roman" w:hAnsi="Times New Roman"/>
          <w:b/>
          <w:sz w:val="24"/>
          <w:szCs w:val="24"/>
        </w:rPr>
        <w:tab/>
      </w:r>
      <w:r w:rsidR="00357BC3">
        <w:rPr>
          <w:rFonts w:ascii="Times New Roman" w:hAnsi="Times New Roman"/>
          <w:b/>
          <w:sz w:val="24"/>
          <w:szCs w:val="24"/>
        </w:rPr>
        <w:t>„</w:t>
      </w:r>
      <w:r w:rsidR="009250A9" w:rsidRPr="009250A9">
        <w:rPr>
          <w:rFonts w:ascii="Times New Roman" w:hAnsi="Times New Roman" w:cs="Times New Roman"/>
          <w:b/>
          <w:sz w:val="24"/>
          <w:szCs w:val="24"/>
          <w:lang w:val="hr-HR"/>
        </w:rPr>
        <w:t xml:space="preserve">Analiza opasnosti od statičkog elektriciteta </w:t>
      </w:r>
      <w:proofErr w:type="spellStart"/>
      <w:r w:rsidR="009250A9" w:rsidRPr="009250A9">
        <w:rPr>
          <w:rFonts w:ascii="Times New Roman" w:hAnsi="Times New Roman" w:cs="Times New Roman"/>
          <w:b/>
          <w:sz w:val="24"/>
          <w:szCs w:val="24"/>
          <w:lang w:val="hr-HR"/>
        </w:rPr>
        <w:t>generisanog</w:t>
      </w:r>
      <w:proofErr w:type="spellEnd"/>
      <w:r w:rsidR="009250A9" w:rsidRPr="009250A9">
        <w:rPr>
          <w:rFonts w:ascii="Times New Roman" w:hAnsi="Times New Roman" w:cs="Times New Roman"/>
          <w:b/>
          <w:sz w:val="24"/>
          <w:szCs w:val="24"/>
          <w:lang w:val="hr-HR"/>
        </w:rPr>
        <w:t xml:space="preserve"> u </w:t>
      </w:r>
      <w:r w:rsidR="00357BC3">
        <w:rPr>
          <w:rFonts w:ascii="Times New Roman" w:hAnsi="Times New Roman" w:cs="Times New Roman"/>
          <w:b/>
          <w:sz w:val="24"/>
          <w:szCs w:val="24"/>
          <w:lang w:val="hr-HR"/>
        </w:rPr>
        <w:t xml:space="preserve"> </w:t>
      </w:r>
      <w:r w:rsidR="009250A9" w:rsidRPr="009250A9">
        <w:rPr>
          <w:rFonts w:ascii="Times New Roman" w:hAnsi="Times New Roman" w:cs="Times New Roman"/>
          <w:b/>
          <w:sz w:val="24"/>
          <w:szCs w:val="24"/>
          <w:lang w:val="hr-HR"/>
        </w:rPr>
        <w:t>ventilacionim cijevima protokom zraka kroz ventilacione cijevi u uslovima separatno provjetravanih rudničkih prostorija</w:t>
      </w:r>
      <w:r w:rsidR="00357BC3">
        <w:rPr>
          <w:rFonts w:ascii="Times New Roman" w:hAnsi="Times New Roman" w:cs="Times New Roman"/>
          <w:b/>
          <w:sz w:val="24"/>
          <w:szCs w:val="24"/>
          <w:lang w:val="hr-HR"/>
        </w:rPr>
        <w:t>“</w:t>
      </w:r>
    </w:p>
    <w:p w:rsidR="00846B14" w:rsidRDefault="00846B14" w:rsidP="0048162E">
      <w:pPr>
        <w:rPr>
          <w:rFonts w:ascii="Times New Roman" w:hAnsi="Times New Roman"/>
          <w:b/>
          <w:sz w:val="24"/>
          <w:szCs w:val="24"/>
        </w:rPr>
      </w:pPr>
    </w:p>
    <w:p w:rsidR="0048162E" w:rsidRPr="00E4493F" w:rsidRDefault="0048162E" w:rsidP="0048162E">
      <w:pPr>
        <w:rPr>
          <w:rFonts w:ascii="Times New Roman" w:hAnsi="Times New Roman"/>
          <w:b/>
          <w:sz w:val="24"/>
          <w:szCs w:val="24"/>
        </w:rPr>
      </w:pPr>
      <w:r>
        <w:rPr>
          <w:rFonts w:ascii="Times New Roman" w:hAnsi="Times New Roman"/>
          <w:b/>
          <w:sz w:val="24"/>
          <w:szCs w:val="24"/>
        </w:rPr>
        <w:t>Sadržaj</w:t>
      </w:r>
    </w:p>
    <w:p w:rsidR="0048162E" w:rsidRDefault="0048162E" w:rsidP="0048162E">
      <w:pPr>
        <w:pStyle w:val="Odlomakpopisa"/>
        <w:numPr>
          <w:ilvl w:val="0"/>
          <w:numId w:val="6"/>
        </w:numPr>
        <w:spacing w:after="160" w:line="259" w:lineRule="auto"/>
        <w:rPr>
          <w:rFonts w:ascii="Times New Roman" w:hAnsi="Times New Roman"/>
          <w:b/>
          <w:sz w:val="24"/>
          <w:szCs w:val="24"/>
        </w:rPr>
      </w:pPr>
      <w:r w:rsidRPr="00E4493F">
        <w:rPr>
          <w:rFonts w:ascii="Times New Roman" w:hAnsi="Times New Roman"/>
          <w:b/>
          <w:sz w:val="24"/>
          <w:szCs w:val="24"/>
        </w:rPr>
        <w:t>Pregled stanja u oblasti istraživanja</w:t>
      </w:r>
    </w:p>
    <w:p w:rsidR="0048162E" w:rsidRPr="00901916" w:rsidRDefault="0048162E" w:rsidP="0048162E">
      <w:pPr>
        <w:pStyle w:val="Odlomakpopisa"/>
        <w:ind w:left="1080"/>
        <w:rPr>
          <w:rFonts w:ascii="Times New Roman" w:hAnsi="Times New Roman"/>
          <w:b/>
          <w:sz w:val="24"/>
          <w:szCs w:val="24"/>
        </w:rPr>
      </w:pPr>
    </w:p>
    <w:p w:rsidR="0048162E" w:rsidRPr="00E4493F" w:rsidRDefault="0048162E" w:rsidP="0048162E">
      <w:pPr>
        <w:pStyle w:val="Odlomakpopisa"/>
        <w:numPr>
          <w:ilvl w:val="0"/>
          <w:numId w:val="6"/>
        </w:numPr>
        <w:spacing w:after="160" w:line="259" w:lineRule="auto"/>
        <w:rPr>
          <w:rFonts w:ascii="Times New Roman" w:hAnsi="Times New Roman"/>
          <w:b/>
          <w:sz w:val="24"/>
          <w:szCs w:val="24"/>
        </w:rPr>
      </w:pPr>
      <w:r w:rsidRPr="00E4493F">
        <w:rPr>
          <w:rFonts w:ascii="Times New Roman" w:hAnsi="Times New Roman"/>
          <w:b/>
          <w:sz w:val="24"/>
          <w:szCs w:val="24"/>
        </w:rPr>
        <w:t xml:space="preserve">Motivacija i ciljevi za istraživanje </w:t>
      </w:r>
    </w:p>
    <w:p w:rsidR="0048162E" w:rsidRPr="00E4493F" w:rsidRDefault="0048162E" w:rsidP="0048162E">
      <w:pPr>
        <w:pStyle w:val="Odlomakpopisa"/>
        <w:rPr>
          <w:rFonts w:ascii="Times New Roman" w:hAnsi="Times New Roman"/>
          <w:b/>
          <w:sz w:val="24"/>
          <w:szCs w:val="24"/>
        </w:rPr>
      </w:pPr>
    </w:p>
    <w:p w:rsidR="0048162E" w:rsidRPr="00E4493F" w:rsidRDefault="0048162E" w:rsidP="0048162E">
      <w:pPr>
        <w:pStyle w:val="Odlomakpopisa"/>
        <w:numPr>
          <w:ilvl w:val="0"/>
          <w:numId w:val="6"/>
        </w:numPr>
        <w:spacing w:after="160" w:line="259" w:lineRule="auto"/>
        <w:rPr>
          <w:rFonts w:ascii="Times New Roman" w:hAnsi="Times New Roman"/>
          <w:b/>
          <w:sz w:val="24"/>
          <w:szCs w:val="24"/>
        </w:rPr>
      </w:pPr>
      <w:r w:rsidRPr="00E4493F">
        <w:rPr>
          <w:rFonts w:ascii="Times New Roman" w:hAnsi="Times New Roman"/>
          <w:b/>
          <w:sz w:val="24"/>
          <w:szCs w:val="24"/>
        </w:rPr>
        <w:t>Metodologija i plan istraživanja</w:t>
      </w:r>
    </w:p>
    <w:p w:rsidR="0048162E" w:rsidRPr="00E4493F" w:rsidRDefault="0048162E" w:rsidP="0048162E">
      <w:pPr>
        <w:pStyle w:val="Odlomakpopisa"/>
        <w:rPr>
          <w:rFonts w:ascii="Times New Roman" w:hAnsi="Times New Roman"/>
          <w:b/>
          <w:sz w:val="24"/>
          <w:szCs w:val="24"/>
        </w:rPr>
      </w:pPr>
    </w:p>
    <w:p w:rsidR="0048162E" w:rsidRPr="00E4493F" w:rsidRDefault="0048162E" w:rsidP="0048162E">
      <w:pPr>
        <w:pStyle w:val="Odlomakpopisa"/>
        <w:numPr>
          <w:ilvl w:val="0"/>
          <w:numId w:val="6"/>
        </w:numPr>
        <w:spacing w:after="160" w:line="259" w:lineRule="auto"/>
        <w:rPr>
          <w:rFonts w:ascii="Times New Roman" w:hAnsi="Times New Roman"/>
          <w:b/>
          <w:sz w:val="24"/>
          <w:szCs w:val="24"/>
        </w:rPr>
      </w:pPr>
      <w:r>
        <w:rPr>
          <w:rFonts w:ascii="Times New Roman" w:hAnsi="Times New Roman"/>
          <w:b/>
          <w:sz w:val="24"/>
          <w:szCs w:val="24"/>
        </w:rPr>
        <w:t>Očekivani naučni doprinos</w:t>
      </w:r>
      <w:r w:rsidRPr="00E4493F">
        <w:rPr>
          <w:rFonts w:ascii="Times New Roman" w:hAnsi="Times New Roman"/>
          <w:b/>
          <w:sz w:val="24"/>
          <w:szCs w:val="24"/>
        </w:rPr>
        <w:t xml:space="preserve"> predložene teze disertacije</w:t>
      </w:r>
    </w:p>
    <w:p w:rsidR="0048162E" w:rsidRPr="00E4493F" w:rsidRDefault="0048162E" w:rsidP="0048162E">
      <w:pPr>
        <w:pStyle w:val="Odlomakpopisa"/>
        <w:rPr>
          <w:rFonts w:ascii="Times New Roman" w:hAnsi="Times New Roman"/>
          <w:b/>
          <w:sz w:val="24"/>
          <w:szCs w:val="24"/>
        </w:rPr>
      </w:pPr>
    </w:p>
    <w:p w:rsidR="0048162E" w:rsidRPr="00846B14" w:rsidRDefault="0048162E" w:rsidP="00846B14">
      <w:pPr>
        <w:pStyle w:val="Odlomakpopisa"/>
        <w:numPr>
          <w:ilvl w:val="0"/>
          <w:numId w:val="6"/>
        </w:numPr>
        <w:spacing w:after="160" w:line="259" w:lineRule="auto"/>
        <w:rPr>
          <w:rFonts w:ascii="Times New Roman" w:hAnsi="Times New Roman"/>
          <w:b/>
          <w:sz w:val="24"/>
          <w:szCs w:val="24"/>
        </w:rPr>
      </w:pPr>
      <w:r>
        <w:rPr>
          <w:rFonts w:ascii="Times New Roman" w:hAnsi="Times New Roman"/>
          <w:b/>
          <w:sz w:val="24"/>
          <w:szCs w:val="24"/>
        </w:rPr>
        <w:t>Pregled</w:t>
      </w:r>
      <w:r w:rsidRPr="00E4493F">
        <w:rPr>
          <w:rFonts w:ascii="Times New Roman" w:hAnsi="Times New Roman"/>
          <w:b/>
          <w:sz w:val="24"/>
          <w:szCs w:val="24"/>
        </w:rPr>
        <w:t xml:space="preserve"> literature</w:t>
      </w:r>
    </w:p>
    <w:p w:rsidR="00357BC3" w:rsidRDefault="0048162E" w:rsidP="00357BC3">
      <w:pPr>
        <w:rPr>
          <w:rFonts w:ascii="Times New Roman" w:hAnsi="Times New Roman"/>
          <w:b/>
          <w:sz w:val="24"/>
          <w:szCs w:val="24"/>
        </w:rPr>
      </w:pPr>
      <w:r>
        <w:rPr>
          <w:rFonts w:ascii="Times New Roman" w:hAnsi="Times New Roman"/>
          <w:b/>
          <w:sz w:val="24"/>
          <w:szCs w:val="24"/>
        </w:rPr>
        <w:lastRenderedPageBreak/>
        <w:t>1</w:t>
      </w:r>
      <w:r w:rsidR="00696587">
        <w:rPr>
          <w:rFonts w:ascii="Times New Roman" w:hAnsi="Times New Roman"/>
          <w:b/>
          <w:sz w:val="24"/>
          <w:szCs w:val="24"/>
        </w:rPr>
        <w:t xml:space="preserve">. </w:t>
      </w:r>
      <w:r w:rsidRPr="00E4493F">
        <w:rPr>
          <w:rFonts w:ascii="Times New Roman" w:hAnsi="Times New Roman"/>
          <w:b/>
          <w:sz w:val="24"/>
          <w:szCs w:val="24"/>
        </w:rPr>
        <w:t>Pregled stanja u oblasti istraživanja</w:t>
      </w:r>
    </w:p>
    <w:p w:rsidR="00357BC3" w:rsidRPr="00357BC3" w:rsidRDefault="00357BC3" w:rsidP="00357BC3">
      <w:pPr>
        <w:ind w:left="360"/>
        <w:rPr>
          <w:rFonts w:ascii="Times New Roman" w:hAnsi="Times New Roman" w:cs="Times New Roman"/>
          <w:b/>
          <w:sz w:val="24"/>
          <w:szCs w:val="24"/>
          <w:lang w:val="hr-HR"/>
        </w:rPr>
      </w:pPr>
      <w:r w:rsidRPr="00357BC3">
        <w:rPr>
          <w:rFonts w:ascii="Times New Roman" w:hAnsi="Times New Roman" w:cs="Times New Roman"/>
          <w:b/>
          <w:sz w:val="24"/>
          <w:szCs w:val="24"/>
          <w:lang w:val="hr-HR"/>
        </w:rPr>
        <w:t>1.1. Teoretske postavke problema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Termin statički elektricitet, kao što mu samo ime govori, prvobitno se vezivao za </w:t>
      </w:r>
      <w:proofErr w:type="spellStart"/>
      <w:r w:rsidRPr="00357BC3">
        <w:rPr>
          <w:rFonts w:ascii="Times New Roman" w:hAnsi="Times New Roman" w:cs="Times New Roman"/>
          <w:sz w:val="24"/>
          <w:szCs w:val="24"/>
          <w:lang w:val="hr-HR"/>
        </w:rPr>
        <w:t>naelektrisanje</w:t>
      </w:r>
      <w:proofErr w:type="spellEnd"/>
      <w:r w:rsidRPr="00357BC3">
        <w:rPr>
          <w:rFonts w:ascii="Times New Roman" w:hAnsi="Times New Roman" w:cs="Times New Roman"/>
          <w:sz w:val="24"/>
          <w:szCs w:val="24"/>
          <w:lang w:val="hr-HR"/>
        </w:rPr>
        <w:t xml:space="preserve"> u stanju mirovanja, međutim vremenom je postalo jasno da </w:t>
      </w:r>
      <w:proofErr w:type="spellStart"/>
      <w:r w:rsidRPr="00357BC3">
        <w:rPr>
          <w:rFonts w:ascii="Times New Roman" w:hAnsi="Times New Roman" w:cs="Times New Roman"/>
          <w:sz w:val="24"/>
          <w:szCs w:val="24"/>
          <w:lang w:val="hr-HR"/>
        </w:rPr>
        <w:t>naelektrisanje</w:t>
      </w:r>
      <w:proofErr w:type="spellEnd"/>
      <w:r w:rsidRPr="00357BC3">
        <w:rPr>
          <w:rFonts w:ascii="Times New Roman" w:hAnsi="Times New Roman" w:cs="Times New Roman"/>
          <w:sz w:val="24"/>
          <w:szCs w:val="24"/>
          <w:lang w:val="hr-HR"/>
        </w:rPr>
        <w:t xml:space="preserve"> može biti u stanju mirovanja ali i u pokretu. Proučavanje ovog fenomena obuhvata proučavanje uzročnika </w:t>
      </w:r>
      <w:proofErr w:type="spellStart"/>
      <w:r w:rsidRPr="00357BC3">
        <w:rPr>
          <w:rFonts w:ascii="Times New Roman" w:hAnsi="Times New Roman" w:cs="Times New Roman"/>
          <w:sz w:val="24"/>
          <w:szCs w:val="24"/>
          <w:lang w:val="hr-HR"/>
        </w:rPr>
        <w:t>generisanja</w:t>
      </w:r>
      <w:proofErr w:type="spellEnd"/>
      <w:r w:rsidRPr="00357BC3">
        <w:rPr>
          <w:rFonts w:ascii="Times New Roman" w:hAnsi="Times New Roman" w:cs="Times New Roman"/>
          <w:sz w:val="24"/>
          <w:szCs w:val="24"/>
          <w:lang w:val="hr-HR"/>
        </w:rPr>
        <w:t xml:space="preserve"> statičkog elektriciteta, akumulaciju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na materijalima, kao i odvođenje (rasipanje) akumuliranog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Statički elektricitet u uslovima eksplozivne atmosfere predstavlja problem ukoliko njegovo pojavljivanje, odnosno njegova manifestacija u obliku elektrostatičkog luka koincidira sa pojavom zapaljive ili eksplozivne </w:t>
      </w:r>
      <w:proofErr w:type="spellStart"/>
      <w:r w:rsidRPr="00357BC3">
        <w:rPr>
          <w:rFonts w:ascii="Times New Roman" w:hAnsi="Times New Roman" w:cs="Times New Roman"/>
          <w:sz w:val="24"/>
          <w:szCs w:val="24"/>
          <w:lang w:val="hr-HR"/>
        </w:rPr>
        <w:t>smješe</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vazduha</w:t>
      </w:r>
      <w:proofErr w:type="spellEnd"/>
      <w:r w:rsidRPr="00357BC3">
        <w:rPr>
          <w:rFonts w:ascii="Times New Roman" w:hAnsi="Times New Roman" w:cs="Times New Roman"/>
          <w:sz w:val="24"/>
          <w:szCs w:val="24"/>
          <w:lang w:val="hr-HR"/>
        </w:rPr>
        <w:t xml:space="preserve">. Probojna čvrstoća </w:t>
      </w:r>
      <w:proofErr w:type="spellStart"/>
      <w:r w:rsidRPr="00357BC3">
        <w:rPr>
          <w:rFonts w:ascii="Times New Roman" w:hAnsi="Times New Roman" w:cs="Times New Roman"/>
          <w:sz w:val="24"/>
          <w:szCs w:val="24"/>
          <w:lang w:val="hr-HR"/>
        </w:rPr>
        <w:t>vazduha</w:t>
      </w:r>
      <w:proofErr w:type="spellEnd"/>
      <w:r w:rsidRPr="00357BC3">
        <w:rPr>
          <w:rFonts w:ascii="Times New Roman" w:hAnsi="Times New Roman" w:cs="Times New Roman"/>
          <w:sz w:val="24"/>
          <w:szCs w:val="24"/>
          <w:lang w:val="hr-HR"/>
        </w:rPr>
        <w:t xml:space="preserve"> je 3 MV/m u slučaju kada je </w:t>
      </w:r>
      <w:proofErr w:type="spellStart"/>
      <w:r w:rsidRPr="00357BC3">
        <w:rPr>
          <w:rFonts w:ascii="Times New Roman" w:hAnsi="Times New Roman" w:cs="Times New Roman"/>
          <w:sz w:val="24"/>
          <w:szCs w:val="24"/>
          <w:lang w:val="hr-HR"/>
        </w:rPr>
        <w:t>vazduh</w:t>
      </w:r>
      <w:proofErr w:type="spellEnd"/>
      <w:r w:rsidRPr="00357BC3">
        <w:rPr>
          <w:rFonts w:ascii="Times New Roman" w:hAnsi="Times New Roman" w:cs="Times New Roman"/>
          <w:sz w:val="24"/>
          <w:szCs w:val="24"/>
          <w:lang w:val="hr-HR"/>
        </w:rPr>
        <w:t xml:space="preserve"> suh, a ukoliko je vlažan probojna čvrstoća opada. Obzirom da je statički elektricitet, uzročnik paljenja, koji je najteže predvidjeti i </w:t>
      </w:r>
      <w:proofErr w:type="spellStart"/>
      <w:r w:rsidRPr="00357BC3">
        <w:rPr>
          <w:rFonts w:ascii="Times New Roman" w:hAnsi="Times New Roman" w:cs="Times New Roman"/>
          <w:sz w:val="24"/>
          <w:szCs w:val="24"/>
          <w:lang w:val="hr-HR"/>
        </w:rPr>
        <w:t>kontrolisati</w:t>
      </w:r>
      <w:proofErr w:type="spellEnd"/>
      <w:r w:rsidRPr="00357BC3">
        <w:rPr>
          <w:rFonts w:ascii="Times New Roman" w:hAnsi="Times New Roman" w:cs="Times New Roman"/>
          <w:sz w:val="24"/>
          <w:szCs w:val="24"/>
          <w:lang w:val="hr-HR"/>
        </w:rPr>
        <w:t xml:space="preserve"> njegovom proučavanju treba posvetiti posebnu pažnju.</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Prema </w:t>
      </w:r>
      <w:proofErr w:type="spellStart"/>
      <w:r w:rsidRPr="00357BC3">
        <w:rPr>
          <w:rFonts w:ascii="Times New Roman" w:hAnsi="Times New Roman" w:cs="Times New Roman"/>
          <w:sz w:val="24"/>
          <w:szCs w:val="24"/>
          <w:lang w:val="hr-HR"/>
        </w:rPr>
        <w:t>statističim</w:t>
      </w:r>
      <w:proofErr w:type="spellEnd"/>
      <w:r w:rsidRPr="00357BC3">
        <w:rPr>
          <w:rFonts w:ascii="Times New Roman" w:hAnsi="Times New Roman" w:cs="Times New Roman"/>
          <w:sz w:val="24"/>
          <w:szCs w:val="24"/>
          <w:lang w:val="hr-HR"/>
        </w:rPr>
        <w:t xml:space="preserve"> podacima koji prate broj eksplozija posljednjih godina u Evropi i svijetu značajan procent uzročnika eksplozija otpada na statički elektricitet, kao što je vidljivo sa slijedećeg dijagrama, međutim zabrinjavajuće od te činjenice je to što se </w:t>
      </w:r>
      <w:proofErr w:type="spellStart"/>
      <w:r w:rsidRPr="00357BC3">
        <w:rPr>
          <w:rFonts w:ascii="Times New Roman" w:hAnsi="Times New Roman" w:cs="Times New Roman"/>
          <w:sz w:val="24"/>
          <w:szCs w:val="24"/>
          <w:lang w:val="hr-HR"/>
        </w:rPr>
        <w:t>neuspijeva</w:t>
      </w:r>
      <w:proofErr w:type="spellEnd"/>
      <w:r w:rsidRPr="00357BC3">
        <w:rPr>
          <w:rFonts w:ascii="Times New Roman" w:hAnsi="Times New Roman" w:cs="Times New Roman"/>
          <w:sz w:val="24"/>
          <w:szCs w:val="24"/>
          <w:lang w:val="hr-HR"/>
        </w:rPr>
        <w:t xml:space="preserve"> postići trend smanjenja učešća statičkog </w:t>
      </w:r>
      <w:proofErr w:type="spellStart"/>
      <w:r w:rsidRPr="00357BC3">
        <w:rPr>
          <w:rFonts w:ascii="Times New Roman" w:hAnsi="Times New Roman" w:cs="Times New Roman"/>
          <w:sz w:val="24"/>
          <w:szCs w:val="24"/>
          <w:lang w:val="hr-HR"/>
        </w:rPr>
        <w:t>elektirciteta</w:t>
      </w:r>
      <w:proofErr w:type="spellEnd"/>
      <w:r w:rsidRPr="00357BC3">
        <w:rPr>
          <w:rFonts w:ascii="Times New Roman" w:hAnsi="Times New Roman" w:cs="Times New Roman"/>
          <w:sz w:val="24"/>
          <w:szCs w:val="24"/>
          <w:lang w:val="hr-HR"/>
        </w:rPr>
        <w:t xml:space="preserve"> kao uzročnika eksplozija.</w:t>
      </w:r>
    </w:p>
    <w:p w:rsidR="00357BC3" w:rsidRPr="00357BC3" w:rsidRDefault="00357BC3" w:rsidP="00357BC3">
      <w:pPr>
        <w:ind w:left="360"/>
        <w:rPr>
          <w:rFonts w:ascii="Times New Roman" w:hAnsi="Times New Roman" w:cs="Times New Roman"/>
          <w:b/>
          <w:sz w:val="24"/>
          <w:szCs w:val="24"/>
          <w:lang w:val="hr-HR"/>
        </w:rPr>
      </w:pPr>
    </w:p>
    <w:p w:rsidR="00357BC3" w:rsidRPr="00357BC3" w:rsidRDefault="00357BC3" w:rsidP="00357BC3">
      <w:pPr>
        <w:ind w:left="720"/>
        <w:jc w:val="center"/>
        <w:rPr>
          <w:rFonts w:ascii="Times New Roman" w:hAnsi="Times New Roman" w:cs="Times New Roman"/>
          <w:b/>
          <w:noProof/>
          <w:sz w:val="24"/>
          <w:szCs w:val="24"/>
          <w:lang w:eastAsia="bs-Latn-BA"/>
        </w:rPr>
      </w:pPr>
      <w:r w:rsidRPr="00357BC3">
        <w:rPr>
          <w:rFonts w:ascii="Times New Roman" w:hAnsi="Times New Roman" w:cs="Times New Roman"/>
          <w:b/>
          <w:noProof/>
          <w:sz w:val="24"/>
          <w:szCs w:val="24"/>
          <w:lang w:eastAsia="bs-Latn-BA"/>
        </w:rPr>
        <w:drawing>
          <wp:inline distT="0" distB="0" distL="0" distR="0">
            <wp:extent cx="4572762" cy="2851172"/>
            <wp:effectExtent l="12192" t="6328" r="6096" b="0"/>
            <wp:docPr id="1" name="Grafikon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57BC3" w:rsidRPr="00357BC3" w:rsidRDefault="00357BC3" w:rsidP="00357BC3">
      <w:pPr>
        <w:ind w:left="720"/>
        <w:jc w:val="cente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Slika1.  Procentualna raspodjela </w:t>
      </w:r>
      <w:proofErr w:type="spellStart"/>
      <w:r w:rsidRPr="00357BC3">
        <w:rPr>
          <w:rFonts w:ascii="Times New Roman" w:hAnsi="Times New Roman" w:cs="Times New Roman"/>
          <w:sz w:val="24"/>
          <w:szCs w:val="24"/>
          <w:lang w:val="hr-HR"/>
        </w:rPr>
        <w:t>uzručnika</w:t>
      </w:r>
      <w:proofErr w:type="spellEnd"/>
      <w:r w:rsidRPr="00357BC3">
        <w:rPr>
          <w:rFonts w:ascii="Times New Roman" w:hAnsi="Times New Roman" w:cs="Times New Roman"/>
          <w:sz w:val="24"/>
          <w:szCs w:val="24"/>
          <w:lang w:val="hr-HR"/>
        </w:rPr>
        <w:t xml:space="preserve"> eksplozija</w:t>
      </w:r>
    </w:p>
    <w:p w:rsidR="00357BC3" w:rsidRPr="00357BC3" w:rsidRDefault="00357BC3" w:rsidP="00357BC3">
      <w:pPr>
        <w:ind w:left="720"/>
        <w:jc w:val="center"/>
        <w:rPr>
          <w:rFonts w:ascii="Times New Roman" w:hAnsi="Times New Roman" w:cs="Times New Roman"/>
          <w:sz w:val="24"/>
          <w:szCs w:val="24"/>
          <w:lang w:val="hr-HR"/>
        </w:rPr>
      </w:pP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Kada je u pitanju podzemna eksploatacija uglja, najugroženije prostorije sa stanovišta opasnosti od formiranja eksplozivne smjese su separatno provjetravane prostorije, </w:t>
      </w:r>
      <w:proofErr w:type="spellStart"/>
      <w:r w:rsidRPr="00357BC3">
        <w:rPr>
          <w:rFonts w:ascii="Times New Roman" w:hAnsi="Times New Roman" w:cs="Times New Roman"/>
          <w:sz w:val="24"/>
          <w:szCs w:val="24"/>
          <w:lang w:val="hr-HR"/>
        </w:rPr>
        <w:t>tj</w:t>
      </w:r>
      <w:proofErr w:type="spellEnd"/>
      <w:r w:rsidRPr="00357BC3">
        <w:rPr>
          <w:rFonts w:ascii="Times New Roman" w:hAnsi="Times New Roman" w:cs="Times New Roman"/>
          <w:sz w:val="24"/>
          <w:szCs w:val="24"/>
          <w:lang w:val="hr-HR"/>
        </w:rPr>
        <w:t xml:space="preserve">. hodnici u toku njihove izrade, tako za ove prostorije zakonska regulativa propisuje </w:t>
      </w:r>
      <w:proofErr w:type="spellStart"/>
      <w:r w:rsidRPr="00357BC3">
        <w:rPr>
          <w:rFonts w:ascii="Times New Roman" w:hAnsi="Times New Roman" w:cs="Times New Roman"/>
          <w:sz w:val="24"/>
          <w:szCs w:val="24"/>
          <w:lang w:val="hr-HR"/>
        </w:rPr>
        <w:t>najstrožije</w:t>
      </w:r>
      <w:proofErr w:type="spellEnd"/>
      <w:r w:rsidRPr="00357BC3">
        <w:rPr>
          <w:rFonts w:ascii="Times New Roman" w:hAnsi="Times New Roman" w:cs="Times New Roman"/>
          <w:sz w:val="24"/>
          <w:szCs w:val="24"/>
          <w:lang w:val="hr-HR"/>
        </w:rPr>
        <w:t xml:space="preserve"> kriterije.</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lastRenderedPageBreak/>
        <w:t xml:space="preserve">Da bi došlo do bilo koje eksplozije potrebno je da budu ispunjena tri </w:t>
      </w:r>
      <w:proofErr w:type="spellStart"/>
      <w:r w:rsidRPr="00357BC3">
        <w:rPr>
          <w:rFonts w:ascii="Times New Roman" w:hAnsi="Times New Roman" w:cs="Times New Roman"/>
          <w:sz w:val="24"/>
          <w:szCs w:val="24"/>
          <w:lang w:val="hr-HR"/>
        </w:rPr>
        <w:t>uskova</w:t>
      </w:r>
      <w:proofErr w:type="spellEnd"/>
      <w:r w:rsidRPr="00357BC3">
        <w:rPr>
          <w:rFonts w:ascii="Times New Roman" w:hAnsi="Times New Roman" w:cs="Times New Roman"/>
          <w:sz w:val="24"/>
          <w:szCs w:val="24"/>
          <w:lang w:val="hr-HR"/>
        </w:rPr>
        <w:t>, odnosno da su u određenom prostoru istovremeno prisutni kisik, zapaljiva supstanca (u rudnicima se najčešće radi o metanu) i da postoji izvor paljenja. Kada je u pitanju statički elektricitet to je pojava elektrostatskog luka.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Da bi se nešto moglo smatrati izvorom paljenja potrebno je da taj izvor bude u stanju zapaliti određene zapaljive materijale i </w:t>
      </w:r>
      <w:proofErr w:type="spellStart"/>
      <w:r w:rsidRPr="00357BC3">
        <w:rPr>
          <w:rFonts w:ascii="Times New Roman" w:hAnsi="Times New Roman" w:cs="Times New Roman"/>
          <w:sz w:val="24"/>
          <w:szCs w:val="24"/>
          <w:lang w:val="hr-HR"/>
        </w:rPr>
        <w:t>smješe</w:t>
      </w:r>
      <w:proofErr w:type="spellEnd"/>
      <w:r w:rsidRPr="00357BC3">
        <w:rPr>
          <w:rFonts w:ascii="Times New Roman" w:hAnsi="Times New Roman" w:cs="Times New Roman"/>
          <w:sz w:val="24"/>
          <w:szCs w:val="24"/>
          <w:lang w:val="hr-HR"/>
        </w:rPr>
        <w:t xml:space="preserve">, odnosno da može razviti temperaturu paljenja i minimalnu energiju paljenja (MEP) materijala. MEP je često mjera za klasifikaciju plinova i para. </w:t>
      </w:r>
      <w:proofErr w:type="spellStart"/>
      <w:r w:rsidRPr="00357BC3">
        <w:rPr>
          <w:rFonts w:ascii="Times New Roman" w:hAnsi="Times New Roman" w:cs="Times New Roman"/>
          <w:sz w:val="24"/>
          <w:szCs w:val="24"/>
          <w:lang w:val="hr-HR"/>
        </w:rPr>
        <w:t>Definiše</w:t>
      </w:r>
      <w:proofErr w:type="spellEnd"/>
      <w:r w:rsidRPr="00357BC3">
        <w:rPr>
          <w:rFonts w:ascii="Times New Roman" w:hAnsi="Times New Roman" w:cs="Times New Roman"/>
          <w:sz w:val="24"/>
          <w:szCs w:val="24"/>
          <w:lang w:val="hr-HR"/>
        </w:rPr>
        <w:t xml:space="preserve"> se kao najmanja potrebna količina elektrostatske energije mjerena standardnom metodom, koja će izazvati paljenje </w:t>
      </w:r>
      <w:proofErr w:type="spellStart"/>
      <w:r w:rsidRPr="00357BC3">
        <w:rPr>
          <w:rFonts w:ascii="Times New Roman" w:hAnsi="Times New Roman" w:cs="Times New Roman"/>
          <w:sz w:val="24"/>
          <w:szCs w:val="24"/>
          <w:lang w:val="hr-HR"/>
        </w:rPr>
        <w:t>smješe</w:t>
      </w:r>
      <w:proofErr w:type="spellEnd"/>
      <w:r w:rsidRPr="00357BC3">
        <w:rPr>
          <w:rFonts w:ascii="Times New Roman" w:hAnsi="Times New Roman" w:cs="Times New Roman"/>
          <w:sz w:val="24"/>
          <w:szCs w:val="24"/>
          <w:lang w:val="hr-HR"/>
        </w:rPr>
        <w:t xml:space="preserve">. Određivanje MEP je vrlo </w:t>
      </w:r>
      <w:proofErr w:type="spellStart"/>
      <w:r w:rsidRPr="00357BC3">
        <w:rPr>
          <w:rFonts w:ascii="Times New Roman" w:hAnsi="Times New Roman" w:cs="Times New Roman"/>
          <w:sz w:val="24"/>
          <w:szCs w:val="24"/>
          <w:lang w:val="hr-HR"/>
        </w:rPr>
        <w:t>komplikovano</w:t>
      </w:r>
      <w:proofErr w:type="spellEnd"/>
      <w:r w:rsidRPr="00357BC3">
        <w:rPr>
          <w:rFonts w:ascii="Times New Roman" w:hAnsi="Times New Roman" w:cs="Times New Roman"/>
          <w:sz w:val="24"/>
          <w:szCs w:val="24"/>
          <w:lang w:val="hr-HR"/>
        </w:rPr>
        <w:t xml:space="preserve"> i jedino ju je moguće direktno mjeriti kada se javlja u vidu elektrostatičkog </w:t>
      </w:r>
      <w:proofErr w:type="spellStart"/>
      <w:r w:rsidRPr="00357BC3">
        <w:rPr>
          <w:rFonts w:ascii="Times New Roman" w:hAnsi="Times New Roman" w:cs="Times New Roman"/>
          <w:sz w:val="24"/>
          <w:szCs w:val="24"/>
          <w:lang w:val="hr-HR"/>
        </w:rPr>
        <w:t>kapacitivnog</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varničenja</w:t>
      </w:r>
      <w:proofErr w:type="spellEnd"/>
      <w:r w:rsidRPr="00357BC3">
        <w:rPr>
          <w:rFonts w:ascii="Times New Roman" w:hAnsi="Times New Roman" w:cs="Times New Roman"/>
          <w:sz w:val="24"/>
          <w:szCs w:val="24"/>
          <w:lang w:val="hr-HR"/>
        </w:rPr>
        <w:t xml:space="preserve">. Obzirom da se sva energija oslobođena u </w:t>
      </w:r>
      <w:proofErr w:type="spellStart"/>
      <w:r w:rsidRPr="00357BC3">
        <w:rPr>
          <w:rFonts w:ascii="Times New Roman" w:hAnsi="Times New Roman" w:cs="Times New Roman"/>
          <w:sz w:val="24"/>
          <w:szCs w:val="24"/>
          <w:lang w:val="hr-HR"/>
        </w:rPr>
        <w:t>varnici</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nepretvara</w:t>
      </w:r>
      <w:proofErr w:type="spellEnd"/>
      <w:r w:rsidRPr="00357BC3">
        <w:rPr>
          <w:rFonts w:ascii="Times New Roman" w:hAnsi="Times New Roman" w:cs="Times New Roman"/>
          <w:sz w:val="24"/>
          <w:szCs w:val="24"/>
          <w:lang w:val="hr-HR"/>
        </w:rPr>
        <w:t xml:space="preserve"> u toplotu, nego se </w:t>
      </w:r>
      <w:proofErr w:type="spellStart"/>
      <w:r w:rsidRPr="00357BC3">
        <w:rPr>
          <w:rFonts w:ascii="Times New Roman" w:hAnsi="Times New Roman" w:cs="Times New Roman"/>
          <w:sz w:val="24"/>
          <w:szCs w:val="24"/>
          <w:lang w:val="hr-HR"/>
        </w:rPr>
        <w:t>djelimično</w:t>
      </w:r>
      <w:proofErr w:type="spellEnd"/>
      <w:r w:rsidRPr="00357BC3">
        <w:rPr>
          <w:rFonts w:ascii="Times New Roman" w:hAnsi="Times New Roman" w:cs="Times New Roman"/>
          <w:sz w:val="24"/>
          <w:szCs w:val="24"/>
          <w:lang w:val="hr-HR"/>
        </w:rPr>
        <w:t xml:space="preserve"> gubi u vidu svjetlosti, </w:t>
      </w:r>
      <w:proofErr w:type="spellStart"/>
      <w:r w:rsidRPr="00357BC3">
        <w:rPr>
          <w:rFonts w:ascii="Times New Roman" w:hAnsi="Times New Roman" w:cs="Times New Roman"/>
          <w:sz w:val="24"/>
          <w:szCs w:val="24"/>
          <w:lang w:val="hr-HR"/>
        </w:rPr>
        <w:t>djelimično</w:t>
      </w:r>
      <w:proofErr w:type="spellEnd"/>
      <w:r w:rsidRPr="00357BC3">
        <w:rPr>
          <w:rFonts w:ascii="Times New Roman" w:hAnsi="Times New Roman" w:cs="Times New Roman"/>
          <w:sz w:val="24"/>
          <w:szCs w:val="24"/>
          <w:lang w:val="hr-HR"/>
        </w:rPr>
        <w:t xml:space="preserve"> na pritisku </w:t>
      </w:r>
      <w:proofErr w:type="spellStart"/>
      <w:r w:rsidRPr="00357BC3">
        <w:rPr>
          <w:rFonts w:ascii="Times New Roman" w:hAnsi="Times New Roman" w:cs="Times New Roman"/>
          <w:sz w:val="24"/>
          <w:szCs w:val="24"/>
          <w:lang w:val="hr-HR"/>
        </w:rPr>
        <w:t>varnice</w:t>
      </w:r>
      <w:proofErr w:type="spellEnd"/>
      <w:r w:rsidRPr="00357BC3">
        <w:rPr>
          <w:rFonts w:ascii="Times New Roman" w:hAnsi="Times New Roman" w:cs="Times New Roman"/>
          <w:sz w:val="24"/>
          <w:szCs w:val="24"/>
          <w:lang w:val="hr-HR"/>
        </w:rPr>
        <w:t xml:space="preserve"> i elektromagnetnom zračenju, a jedan manji dio se zadrži i na kondenzatoru, jasno je da je njeno mjerenje nemoguće. Plin koji se najčešće javlja u podzemnim rudnicima i koji je najopasniji ima energiju paljenja od 0,28 </w:t>
      </w:r>
      <w:proofErr w:type="spellStart"/>
      <w:r w:rsidRPr="00357BC3">
        <w:rPr>
          <w:rFonts w:ascii="Times New Roman" w:hAnsi="Times New Roman" w:cs="Times New Roman"/>
          <w:sz w:val="24"/>
          <w:szCs w:val="24"/>
          <w:lang w:val="hr-HR"/>
        </w:rPr>
        <w:t>mJ</w:t>
      </w:r>
      <w:proofErr w:type="spellEnd"/>
      <w:r w:rsidRPr="00357BC3">
        <w:rPr>
          <w:rFonts w:ascii="Times New Roman" w:hAnsi="Times New Roman" w:cs="Times New Roman"/>
          <w:sz w:val="24"/>
          <w:szCs w:val="24"/>
          <w:lang w:val="hr-HR"/>
        </w:rPr>
        <w:t>.</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Rudnička radilišta (slijepe prostorije) provjetravaju se pomoću cijevnih ventilatora, koji u slijepu prostoriju dopremaju </w:t>
      </w:r>
      <w:proofErr w:type="spellStart"/>
      <w:r w:rsidRPr="00357BC3">
        <w:rPr>
          <w:rFonts w:ascii="Times New Roman" w:hAnsi="Times New Roman" w:cs="Times New Roman"/>
          <w:sz w:val="24"/>
          <w:szCs w:val="24"/>
          <w:lang w:val="hr-HR"/>
        </w:rPr>
        <w:t>svješi</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vazduh</w:t>
      </w:r>
      <w:proofErr w:type="spellEnd"/>
      <w:r w:rsidRPr="00357BC3">
        <w:rPr>
          <w:rFonts w:ascii="Times New Roman" w:hAnsi="Times New Roman" w:cs="Times New Roman"/>
          <w:sz w:val="24"/>
          <w:szCs w:val="24"/>
          <w:lang w:val="hr-HR"/>
        </w:rPr>
        <w:t xml:space="preserve">, neophodan za boravak i rad ljudi u tim prostorijama. Svježi </w:t>
      </w:r>
      <w:proofErr w:type="spellStart"/>
      <w:r w:rsidRPr="00357BC3">
        <w:rPr>
          <w:rFonts w:ascii="Times New Roman" w:hAnsi="Times New Roman" w:cs="Times New Roman"/>
          <w:sz w:val="24"/>
          <w:szCs w:val="24"/>
          <w:lang w:val="hr-HR"/>
        </w:rPr>
        <w:t>vazduh</w:t>
      </w:r>
      <w:proofErr w:type="spellEnd"/>
      <w:r w:rsidRPr="00357BC3">
        <w:rPr>
          <w:rFonts w:ascii="Times New Roman" w:hAnsi="Times New Roman" w:cs="Times New Roman"/>
          <w:sz w:val="24"/>
          <w:szCs w:val="24"/>
          <w:lang w:val="hr-HR"/>
        </w:rPr>
        <w:t xml:space="preserve"> do prednjeg dijela radilišta doprema se ventilacionim cijevima, a vraća se slobodnim profilom prostorije. </w:t>
      </w:r>
      <w:proofErr w:type="spellStart"/>
      <w:r w:rsidRPr="00357BC3">
        <w:rPr>
          <w:rFonts w:ascii="Times New Roman" w:hAnsi="Times New Roman" w:cs="Times New Roman"/>
          <w:sz w:val="24"/>
          <w:szCs w:val="24"/>
          <w:lang w:val="hr-HR"/>
        </w:rPr>
        <w:t>Usljed</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proticanja</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vazduha</w:t>
      </w:r>
      <w:proofErr w:type="spellEnd"/>
      <w:r w:rsidRPr="00357BC3">
        <w:rPr>
          <w:rFonts w:ascii="Times New Roman" w:hAnsi="Times New Roman" w:cs="Times New Roman"/>
          <w:sz w:val="24"/>
          <w:szCs w:val="24"/>
          <w:lang w:val="hr-HR"/>
        </w:rPr>
        <w:t xml:space="preserve"> kroz cijev dolazi do </w:t>
      </w:r>
      <w:proofErr w:type="spellStart"/>
      <w:r w:rsidRPr="00357BC3">
        <w:rPr>
          <w:rFonts w:ascii="Times New Roman" w:hAnsi="Times New Roman" w:cs="Times New Roman"/>
          <w:sz w:val="24"/>
          <w:szCs w:val="24"/>
          <w:lang w:val="hr-HR"/>
        </w:rPr>
        <w:t>generisanja</w:t>
      </w:r>
      <w:proofErr w:type="spellEnd"/>
      <w:r w:rsidRPr="00357BC3">
        <w:rPr>
          <w:rFonts w:ascii="Times New Roman" w:hAnsi="Times New Roman" w:cs="Times New Roman"/>
          <w:sz w:val="24"/>
          <w:szCs w:val="24"/>
          <w:lang w:val="hr-HR"/>
        </w:rPr>
        <w:t xml:space="preserve">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na unutrašnjoj i vanjskoj površini cijevi.</w:t>
      </w:r>
    </w:p>
    <w:p w:rsidR="00357BC3" w:rsidRPr="00357BC3" w:rsidRDefault="00357BC3" w:rsidP="00357BC3">
      <w:pPr>
        <w:rPr>
          <w:rFonts w:ascii="Times New Roman" w:hAnsi="Times New Roman" w:cs="Times New Roman"/>
          <w:bCs/>
          <w:sz w:val="24"/>
          <w:szCs w:val="24"/>
        </w:rPr>
      </w:pPr>
      <w:r w:rsidRPr="00357BC3">
        <w:rPr>
          <w:rFonts w:ascii="Times New Roman" w:hAnsi="Times New Roman" w:cs="Times New Roman"/>
          <w:sz w:val="24"/>
          <w:szCs w:val="24"/>
          <w:lang w:val="hr-HR"/>
        </w:rPr>
        <w:t xml:space="preserve">U važećem Pravilniku </w:t>
      </w:r>
      <w:r w:rsidRPr="00357BC3">
        <w:rPr>
          <w:rFonts w:ascii="Times New Roman" w:hAnsi="Times New Roman" w:cs="Times New Roman"/>
          <w:bCs/>
          <w:sz w:val="24"/>
          <w:szCs w:val="24"/>
        </w:rPr>
        <w:t>o tehničkim normativima za zaštitu od statičkog elektriciteta, predložene su mjere za zaštitu od statičkog elektriciteta [17], a u elektrotehničkoj literature [5], pominje se da nisu zabilježeni slučajevi eksplozija prouzrokovanih statičkim elektricitetom u slučajevima kada je vlažnost zraka veća od 70%. Međutim, mjrenjem se može utvrditi da i pored vlažnosti veće od 70% i pored toga što su ventilacione cijevi izrađene od antistatičnog materijala, dolazi do nagomilavanja statičkog naelektrisanja. Također, jasno je da količina nagomilanog naelektrisanja ovisi od više faktora, kao što su: dužina ventilacionog voda, promjer ventilacionog voda, kapacitet (snaga) ventilator, način montaže ventilacionog voda, kvalitet spoja cijevi međusobno i sa metalnim masama ventilatora, vlažnost vazduha itd.</w:t>
      </w:r>
    </w:p>
    <w:p w:rsidR="00357BC3" w:rsidRPr="00357BC3" w:rsidRDefault="00357BC3" w:rsidP="00357BC3">
      <w:pPr>
        <w:rPr>
          <w:rFonts w:ascii="Times New Roman" w:hAnsi="Times New Roman" w:cs="Times New Roman"/>
          <w:sz w:val="24"/>
          <w:szCs w:val="24"/>
          <w:lang w:val="hr-HR"/>
        </w:rPr>
      </w:pPr>
    </w:p>
    <w:p w:rsidR="00357BC3" w:rsidRPr="00357BC3" w:rsidRDefault="00357BC3" w:rsidP="00357BC3">
      <w:pPr>
        <w:ind w:left="720"/>
        <w:jc w:val="center"/>
        <w:rPr>
          <w:rFonts w:ascii="Times New Roman" w:hAnsi="Times New Roman" w:cs="Times New Roman"/>
          <w:b/>
          <w:sz w:val="24"/>
          <w:szCs w:val="24"/>
          <w:lang w:val="hr-HR"/>
        </w:rPr>
      </w:pPr>
      <w:r w:rsidRPr="00357BC3">
        <w:rPr>
          <w:rFonts w:ascii="Times New Roman" w:hAnsi="Times New Roman" w:cs="Times New Roman"/>
          <w:b/>
          <w:noProof/>
          <w:sz w:val="24"/>
          <w:szCs w:val="24"/>
          <w:lang w:eastAsia="bs-Latn-BA"/>
        </w:rPr>
        <w:drawing>
          <wp:inline distT="0" distB="0" distL="0" distR="0">
            <wp:extent cx="3038475" cy="2867025"/>
            <wp:effectExtent l="1905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038475" cy="2867025"/>
                    </a:xfrm>
                    <a:prstGeom prst="rect">
                      <a:avLst/>
                    </a:prstGeom>
                    <a:noFill/>
                    <a:ln w="9525">
                      <a:noFill/>
                      <a:miter lim="800000"/>
                      <a:headEnd/>
                      <a:tailEnd/>
                    </a:ln>
                  </pic:spPr>
                </pic:pic>
              </a:graphicData>
            </a:graphic>
          </wp:inline>
        </w:drawing>
      </w:r>
    </w:p>
    <w:p w:rsidR="00357BC3" w:rsidRPr="00357BC3" w:rsidRDefault="00357BC3" w:rsidP="00357BC3">
      <w:pPr>
        <w:ind w:left="720"/>
        <w:jc w:val="center"/>
        <w:rPr>
          <w:rFonts w:ascii="Times New Roman" w:hAnsi="Times New Roman" w:cs="Times New Roman"/>
          <w:sz w:val="24"/>
          <w:szCs w:val="24"/>
          <w:lang w:val="hr-HR"/>
        </w:rPr>
      </w:pPr>
      <w:r w:rsidRPr="00357BC3">
        <w:rPr>
          <w:rFonts w:ascii="Times New Roman" w:hAnsi="Times New Roman" w:cs="Times New Roman"/>
          <w:sz w:val="24"/>
          <w:szCs w:val="24"/>
          <w:lang w:val="hr-HR"/>
        </w:rPr>
        <w:lastRenderedPageBreak/>
        <w:t>Slika2.  Neophodne komponente za nastanak eksplozije</w:t>
      </w:r>
    </w:p>
    <w:p w:rsidR="00357BC3" w:rsidRPr="00357BC3" w:rsidRDefault="00357BC3" w:rsidP="00357BC3">
      <w:pPr>
        <w:ind w:left="720"/>
        <w:jc w:val="center"/>
        <w:rPr>
          <w:rFonts w:ascii="Times New Roman" w:hAnsi="Times New Roman" w:cs="Times New Roman"/>
          <w:sz w:val="24"/>
          <w:szCs w:val="24"/>
          <w:lang w:val="hr-HR"/>
        </w:rPr>
      </w:pPr>
    </w:p>
    <w:p w:rsidR="00357BC3" w:rsidRPr="00357BC3" w:rsidRDefault="00357BC3" w:rsidP="00357BC3">
      <w:pPr>
        <w:rPr>
          <w:rFonts w:ascii="Times New Roman" w:hAnsi="Times New Roman" w:cs="Times New Roman"/>
          <w:sz w:val="24"/>
          <w:szCs w:val="24"/>
          <w:lang w:val="hr-HR"/>
        </w:rPr>
      </w:pP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Za </w:t>
      </w:r>
      <w:proofErr w:type="spellStart"/>
      <w:r w:rsidRPr="00357BC3">
        <w:rPr>
          <w:rFonts w:ascii="Times New Roman" w:hAnsi="Times New Roman" w:cs="Times New Roman"/>
          <w:sz w:val="24"/>
          <w:szCs w:val="24"/>
          <w:lang w:val="hr-HR"/>
        </w:rPr>
        <w:t>kompresionu</w:t>
      </w:r>
      <w:proofErr w:type="spellEnd"/>
      <w:r w:rsidRPr="00357BC3">
        <w:rPr>
          <w:rFonts w:ascii="Times New Roman" w:hAnsi="Times New Roman" w:cs="Times New Roman"/>
          <w:sz w:val="24"/>
          <w:szCs w:val="24"/>
          <w:lang w:val="hr-HR"/>
        </w:rPr>
        <w:t xml:space="preserve"> ventilaciju rudničkih radilišta koriste se cijevi proizvedene od tehničkog tekstila sa obostranom PVC presvlakom koja nije zapaljiva (indeks kisika iznad 27%), površinskog otpora ispod 10</w:t>
      </w:r>
      <w:r w:rsidRPr="00357BC3">
        <w:rPr>
          <w:rFonts w:ascii="Times New Roman" w:hAnsi="Times New Roman" w:cs="Times New Roman"/>
          <w:sz w:val="24"/>
          <w:szCs w:val="24"/>
          <w:vertAlign w:val="superscript"/>
          <w:lang w:val="hr-HR"/>
        </w:rPr>
        <w:t>9</w:t>
      </w:r>
      <w:r w:rsidRPr="00357BC3">
        <w:rPr>
          <w:rFonts w:ascii="Times New Roman" w:hAnsi="Times New Roman" w:cs="Times New Roman"/>
          <w:sz w:val="24"/>
          <w:szCs w:val="24"/>
          <w:lang w:val="hr-HR"/>
        </w:rPr>
        <w:t xml:space="preserve"> Ω, sa neupaljivom tehničkom tkaninom, otporna na ulja i pare topila. Površina materijala im je otporna na starenje i abraziju. Ventilacione cijevi izrađene od ovakvog materijala ostaju nepropusne čak i kod učestale i dugoročne upotrebe. Minimalni protočni otpor postignut je izvanrednom glatkoćom materijala izvan voda. Dobre karakteristike materijala ventilacionih cijevi i precizna izrada čine ventilacijske cijevi primjerenima za upotrebu u potencijalno eksplozivnom okruženju podzemnih jama. Ventilacione cijevi koje će se upotrebljavati u ovakvim uslovima treba da budu izvedbi koja je predviđena za zone opasnosti „0“ i „1“, odnosno zone „20“ i „21“, kada su u pitanju eksplozivne prašine.</w:t>
      </w:r>
    </w:p>
    <w:p w:rsidR="00357BC3" w:rsidRPr="00357BC3" w:rsidRDefault="00357BC3" w:rsidP="00357BC3">
      <w:pPr>
        <w:ind w:left="720"/>
        <w:jc w:val="center"/>
        <w:rPr>
          <w:rFonts w:ascii="Times New Roman" w:hAnsi="Times New Roman" w:cs="Times New Roman"/>
          <w:sz w:val="24"/>
          <w:szCs w:val="24"/>
          <w:lang w:val="hr-HR"/>
        </w:rPr>
      </w:pPr>
    </w:p>
    <w:p w:rsidR="00357BC3" w:rsidRPr="00357BC3" w:rsidRDefault="00357BC3" w:rsidP="00357BC3">
      <w:pPr>
        <w:ind w:left="720"/>
        <w:jc w:val="center"/>
        <w:rPr>
          <w:rFonts w:ascii="Times New Roman" w:hAnsi="Times New Roman" w:cs="Times New Roman"/>
          <w:b/>
          <w:sz w:val="24"/>
          <w:szCs w:val="24"/>
          <w:lang w:val="hr-HR"/>
        </w:rPr>
      </w:pPr>
      <w:r w:rsidRPr="00357BC3">
        <w:rPr>
          <w:rFonts w:ascii="Times New Roman" w:hAnsi="Times New Roman" w:cs="Times New Roman"/>
          <w:b/>
          <w:noProof/>
          <w:sz w:val="24"/>
          <w:szCs w:val="24"/>
          <w:lang w:eastAsia="bs-Latn-BA"/>
        </w:rPr>
        <w:drawing>
          <wp:inline distT="0" distB="0" distL="0" distR="0">
            <wp:extent cx="2857500" cy="1600200"/>
            <wp:effectExtent l="19050" t="0" r="0" b="0"/>
            <wp:docPr id="3" name="Slika 3" descr="ravna1-300x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vna1-300x168"/>
                    <pic:cNvPicPr>
                      <a:picLocks noChangeAspect="1" noChangeArrowheads="1"/>
                    </pic:cNvPicPr>
                  </pic:nvPicPr>
                  <pic:blipFill>
                    <a:blip r:embed="rId8"/>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357BC3" w:rsidRPr="00357BC3" w:rsidRDefault="00357BC3" w:rsidP="00357BC3">
      <w:pPr>
        <w:ind w:left="720"/>
        <w:jc w:val="center"/>
        <w:rPr>
          <w:rFonts w:ascii="Times New Roman" w:hAnsi="Times New Roman" w:cs="Times New Roman"/>
          <w:b/>
          <w:sz w:val="24"/>
          <w:szCs w:val="24"/>
          <w:lang w:val="hr-HR"/>
        </w:rPr>
      </w:pPr>
    </w:p>
    <w:p w:rsidR="00357BC3" w:rsidRPr="00357BC3" w:rsidRDefault="00357BC3" w:rsidP="00357BC3">
      <w:pPr>
        <w:ind w:left="720"/>
        <w:jc w:val="cente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Slika 3.  Ventilacione cijevi za </w:t>
      </w:r>
      <w:proofErr w:type="spellStart"/>
      <w:r w:rsidRPr="00357BC3">
        <w:rPr>
          <w:rFonts w:ascii="Times New Roman" w:hAnsi="Times New Roman" w:cs="Times New Roman"/>
          <w:sz w:val="24"/>
          <w:szCs w:val="24"/>
          <w:lang w:val="hr-HR"/>
        </w:rPr>
        <w:t>kompresionu</w:t>
      </w:r>
      <w:proofErr w:type="spellEnd"/>
      <w:r w:rsidRPr="00357BC3">
        <w:rPr>
          <w:rFonts w:ascii="Times New Roman" w:hAnsi="Times New Roman" w:cs="Times New Roman"/>
          <w:sz w:val="24"/>
          <w:szCs w:val="24"/>
          <w:lang w:val="hr-HR"/>
        </w:rPr>
        <w:t xml:space="preserve"> ventilaciju</w:t>
      </w:r>
    </w:p>
    <w:p w:rsidR="00357BC3" w:rsidRPr="00357BC3" w:rsidRDefault="00357BC3" w:rsidP="00357BC3">
      <w:pPr>
        <w:rPr>
          <w:rFonts w:ascii="Times New Roman" w:hAnsi="Times New Roman" w:cs="Times New Roman"/>
          <w:sz w:val="24"/>
          <w:szCs w:val="24"/>
          <w:lang w:val="hr-HR"/>
        </w:rPr>
      </w:pPr>
    </w:p>
    <w:p w:rsidR="00357BC3" w:rsidRPr="00357BC3" w:rsidRDefault="00357BC3" w:rsidP="00357BC3">
      <w:pPr>
        <w:ind w:left="360"/>
        <w:rPr>
          <w:rFonts w:ascii="Times New Roman" w:hAnsi="Times New Roman" w:cs="Times New Roman"/>
          <w:b/>
          <w:sz w:val="24"/>
          <w:szCs w:val="24"/>
          <w:lang w:val="hr-HR"/>
        </w:rPr>
      </w:pPr>
      <w:r w:rsidRPr="00357BC3">
        <w:rPr>
          <w:rFonts w:ascii="Times New Roman" w:hAnsi="Times New Roman" w:cs="Times New Roman"/>
          <w:b/>
          <w:sz w:val="24"/>
          <w:szCs w:val="24"/>
          <w:lang w:val="hr-HR"/>
        </w:rPr>
        <w:t>2.2. Minimalna energija paljenja</w:t>
      </w:r>
    </w:p>
    <w:p w:rsidR="00357BC3" w:rsidRPr="00357BC3" w:rsidRDefault="00357BC3" w:rsidP="00357BC3">
      <w:pPr>
        <w:rPr>
          <w:rFonts w:ascii="Times New Roman" w:hAnsi="Times New Roman" w:cs="Times New Roman"/>
          <w:sz w:val="24"/>
          <w:szCs w:val="24"/>
          <w:lang w:val="hr-HR"/>
        </w:rPr>
      </w:pPr>
      <w:proofErr w:type="spellStart"/>
      <w:r w:rsidRPr="00357BC3">
        <w:rPr>
          <w:rFonts w:ascii="Times New Roman" w:hAnsi="Times New Roman" w:cs="Times New Roman"/>
          <w:sz w:val="24"/>
          <w:szCs w:val="24"/>
          <w:lang w:val="hr-HR"/>
        </w:rPr>
        <w:t>Usljed</w:t>
      </w:r>
      <w:proofErr w:type="spellEnd"/>
      <w:r w:rsidRPr="00357BC3">
        <w:rPr>
          <w:rFonts w:ascii="Times New Roman" w:hAnsi="Times New Roman" w:cs="Times New Roman"/>
          <w:sz w:val="24"/>
          <w:szCs w:val="24"/>
          <w:lang w:val="hr-HR"/>
        </w:rPr>
        <w:t xml:space="preserve"> strujanja zraka kroz ventilacionu cijev brzinom </w:t>
      </w:r>
      <w:r w:rsidRPr="00357BC3">
        <w:rPr>
          <w:rFonts w:ascii="Times New Roman" w:hAnsi="Times New Roman" w:cs="Times New Roman"/>
          <w:i/>
          <w:sz w:val="24"/>
          <w:szCs w:val="24"/>
          <w:lang w:val="hr-HR"/>
        </w:rPr>
        <w:t>v(t)</w:t>
      </w:r>
      <w:r w:rsidRPr="00357BC3">
        <w:rPr>
          <w:rFonts w:ascii="Times New Roman" w:hAnsi="Times New Roman" w:cs="Times New Roman"/>
          <w:sz w:val="24"/>
          <w:szCs w:val="24"/>
          <w:lang w:val="hr-HR"/>
        </w:rPr>
        <w:t xml:space="preserve"> (m/s), u prostoru sa povećanom koncentracijom eksplozivnih </w:t>
      </w:r>
      <w:proofErr w:type="spellStart"/>
      <w:r w:rsidRPr="00357BC3">
        <w:rPr>
          <w:rFonts w:ascii="Times New Roman" w:hAnsi="Times New Roman" w:cs="Times New Roman"/>
          <w:sz w:val="24"/>
          <w:szCs w:val="24"/>
          <w:lang w:val="hr-HR"/>
        </w:rPr>
        <w:t>smješa</w:t>
      </w:r>
      <w:proofErr w:type="spellEnd"/>
      <w:r w:rsidRPr="00357BC3">
        <w:rPr>
          <w:rFonts w:ascii="Times New Roman" w:hAnsi="Times New Roman" w:cs="Times New Roman"/>
          <w:sz w:val="24"/>
          <w:szCs w:val="24"/>
          <w:lang w:val="hr-HR"/>
        </w:rPr>
        <w:t xml:space="preserve">, na  unutrašnjoj i vanjskoj površini ventilacione cijevi dolazi do nastajanja električnih </w:t>
      </w:r>
      <w:proofErr w:type="spellStart"/>
      <w:r w:rsidRPr="00357BC3">
        <w:rPr>
          <w:rFonts w:ascii="Times New Roman" w:hAnsi="Times New Roman" w:cs="Times New Roman"/>
          <w:sz w:val="24"/>
          <w:szCs w:val="24"/>
          <w:lang w:val="hr-HR"/>
        </w:rPr>
        <w:t>opterečenja</w:t>
      </w:r>
      <w:proofErr w:type="spellEnd"/>
      <w:r w:rsidRPr="00357BC3">
        <w:rPr>
          <w:rFonts w:ascii="Times New Roman" w:hAnsi="Times New Roman" w:cs="Times New Roman"/>
          <w:sz w:val="24"/>
          <w:szCs w:val="24"/>
          <w:lang w:val="hr-HR"/>
        </w:rPr>
        <w:t xml:space="preserve"> </w:t>
      </w:r>
      <w:r w:rsidRPr="00357BC3">
        <w:rPr>
          <w:rFonts w:ascii="Times New Roman" w:hAnsi="Times New Roman" w:cs="Times New Roman"/>
          <w:i/>
          <w:sz w:val="24"/>
          <w:szCs w:val="24"/>
          <w:lang w:val="hr-HR"/>
        </w:rPr>
        <w:t>q(t)</w:t>
      </w:r>
      <w:r w:rsidRPr="00357BC3">
        <w:rPr>
          <w:rFonts w:ascii="Times New Roman" w:hAnsi="Times New Roman" w:cs="Times New Roman"/>
          <w:sz w:val="24"/>
          <w:szCs w:val="24"/>
          <w:lang w:val="hr-HR"/>
        </w:rPr>
        <w:t xml:space="preserve"> odnosno </w:t>
      </w:r>
      <w:proofErr w:type="spellStart"/>
      <w:r w:rsidRPr="00357BC3">
        <w:rPr>
          <w:rFonts w:ascii="Times New Roman" w:hAnsi="Times New Roman" w:cs="Times New Roman"/>
          <w:sz w:val="24"/>
          <w:szCs w:val="24"/>
          <w:lang w:val="hr-HR"/>
        </w:rPr>
        <w:t>jonizovanih</w:t>
      </w:r>
      <w:proofErr w:type="spellEnd"/>
      <w:r w:rsidRPr="00357BC3">
        <w:rPr>
          <w:rFonts w:ascii="Times New Roman" w:hAnsi="Times New Roman" w:cs="Times New Roman"/>
          <w:sz w:val="24"/>
          <w:szCs w:val="24"/>
          <w:lang w:val="hr-HR"/>
        </w:rPr>
        <w:t xml:space="preserve"> molekula </w:t>
      </w:r>
      <w:r w:rsidRPr="00357BC3">
        <w:rPr>
          <w:rFonts w:ascii="Times New Roman" w:hAnsi="Times New Roman" w:cs="Times New Roman"/>
          <w:i/>
          <w:sz w:val="24"/>
          <w:szCs w:val="24"/>
          <w:lang w:val="hr-HR"/>
        </w:rPr>
        <w:t xml:space="preserve">n(t). </w:t>
      </w:r>
      <w:r w:rsidRPr="00357BC3">
        <w:rPr>
          <w:rFonts w:ascii="Times New Roman" w:hAnsi="Times New Roman" w:cs="Times New Roman"/>
          <w:sz w:val="24"/>
          <w:szCs w:val="24"/>
          <w:lang w:val="hr-HR"/>
        </w:rPr>
        <w:t xml:space="preserve">Tako raspoređena električna </w:t>
      </w:r>
      <w:proofErr w:type="spellStart"/>
      <w:r w:rsidRPr="00357BC3">
        <w:rPr>
          <w:rFonts w:ascii="Times New Roman" w:hAnsi="Times New Roman" w:cs="Times New Roman"/>
          <w:sz w:val="24"/>
          <w:szCs w:val="24"/>
          <w:lang w:val="hr-HR"/>
        </w:rPr>
        <w:t>opterečenja</w:t>
      </w:r>
      <w:proofErr w:type="spellEnd"/>
      <w:r w:rsidRPr="00357BC3">
        <w:rPr>
          <w:rFonts w:ascii="Times New Roman" w:hAnsi="Times New Roman" w:cs="Times New Roman"/>
          <w:sz w:val="24"/>
          <w:szCs w:val="24"/>
          <w:lang w:val="hr-HR"/>
        </w:rPr>
        <w:t xml:space="preserve"> </w:t>
      </w:r>
      <w:r w:rsidRPr="00357BC3">
        <w:rPr>
          <w:rFonts w:ascii="Times New Roman" w:hAnsi="Times New Roman" w:cs="Times New Roman"/>
          <w:i/>
          <w:sz w:val="24"/>
          <w:szCs w:val="24"/>
          <w:lang w:val="hr-HR"/>
        </w:rPr>
        <w:t>q(t)</w:t>
      </w:r>
      <w:r w:rsidRPr="00357BC3">
        <w:rPr>
          <w:rFonts w:ascii="Times New Roman" w:hAnsi="Times New Roman" w:cs="Times New Roman"/>
          <w:sz w:val="24"/>
          <w:szCs w:val="24"/>
          <w:lang w:val="hr-HR"/>
        </w:rPr>
        <w:t xml:space="preserve"> po površini ventilacione cijevi učestvuju u procesu pražnjenja, kako međusobno tako i sa metalnim dijelovima određenih postrojenja, ukoliko su ona smještena u </w:t>
      </w:r>
      <w:proofErr w:type="spellStart"/>
      <w:r w:rsidRPr="00357BC3">
        <w:rPr>
          <w:rFonts w:ascii="Times New Roman" w:hAnsi="Times New Roman" w:cs="Times New Roman"/>
          <w:sz w:val="24"/>
          <w:szCs w:val="24"/>
          <w:lang w:val="hr-HR"/>
        </w:rPr>
        <w:t>neposednoj</w:t>
      </w:r>
      <w:proofErr w:type="spellEnd"/>
      <w:r w:rsidRPr="00357BC3">
        <w:rPr>
          <w:rFonts w:ascii="Times New Roman" w:hAnsi="Times New Roman" w:cs="Times New Roman"/>
          <w:sz w:val="24"/>
          <w:szCs w:val="24"/>
          <w:lang w:val="hr-HR"/>
        </w:rPr>
        <w:t xml:space="preserve"> blizini ventilacionih cijevi. </w:t>
      </w:r>
      <w:proofErr w:type="spellStart"/>
      <w:r w:rsidRPr="00357BC3">
        <w:rPr>
          <w:rFonts w:ascii="Times New Roman" w:hAnsi="Times New Roman" w:cs="Times New Roman"/>
          <w:sz w:val="24"/>
          <w:szCs w:val="24"/>
          <w:lang w:val="hr-HR"/>
        </w:rPr>
        <w:t>Uslučaju</w:t>
      </w:r>
      <w:proofErr w:type="spellEnd"/>
      <w:r w:rsidRPr="00357BC3">
        <w:rPr>
          <w:rFonts w:ascii="Times New Roman" w:hAnsi="Times New Roman" w:cs="Times New Roman"/>
          <w:sz w:val="24"/>
          <w:szCs w:val="24"/>
          <w:lang w:val="hr-HR"/>
        </w:rPr>
        <w:t xml:space="preserve"> nepoduzimanja mjera za borbu protiv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takva pražnjenja mogu dosezati minimalnu energiju paljenja prisutne koncentracije eksplozivne </w:t>
      </w:r>
      <w:proofErr w:type="spellStart"/>
      <w:r w:rsidRPr="00357BC3">
        <w:rPr>
          <w:rFonts w:ascii="Times New Roman" w:hAnsi="Times New Roman" w:cs="Times New Roman"/>
          <w:sz w:val="24"/>
          <w:szCs w:val="24"/>
          <w:lang w:val="hr-HR"/>
        </w:rPr>
        <w:t>smješe</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i/>
          <w:sz w:val="24"/>
          <w:szCs w:val="24"/>
          <w:lang w:val="hr-HR"/>
        </w:rPr>
        <w:t>W</w:t>
      </w:r>
      <w:r w:rsidRPr="00357BC3">
        <w:rPr>
          <w:rFonts w:ascii="Times New Roman" w:hAnsi="Times New Roman" w:cs="Times New Roman"/>
          <w:i/>
          <w:sz w:val="24"/>
          <w:szCs w:val="24"/>
          <w:vertAlign w:val="subscript"/>
          <w:lang w:val="hr-HR"/>
        </w:rPr>
        <w:t>min</w:t>
      </w:r>
      <w:proofErr w:type="spellEnd"/>
      <w:r w:rsidRPr="00357BC3">
        <w:rPr>
          <w:rFonts w:ascii="Times New Roman" w:hAnsi="Times New Roman" w:cs="Times New Roman"/>
          <w:sz w:val="24"/>
          <w:szCs w:val="24"/>
          <w:vertAlign w:val="subscript"/>
          <w:lang w:val="hr-HR"/>
        </w:rPr>
        <w:t xml:space="preserve"> </w:t>
      </w:r>
      <w:r w:rsidRPr="00357BC3">
        <w:rPr>
          <w:rFonts w:ascii="Times New Roman" w:hAnsi="Times New Roman" w:cs="Times New Roman"/>
          <w:sz w:val="24"/>
          <w:szCs w:val="24"/>
          <w:lang w:val="hr-HR"/>
        </w:rPr>
        <w:t xml:space="preserve">(J). Na nastalu elektrostatičku energiju </w:t>
      </w:r>
      <w:r w:rsidRPr="00357BC3">
        <w:rPr>
          <w:rFonts w:ascii="Times New Roman" w:hAnsi="Times New Roman" w:cs="Times New Roman"/>
          <w:i/>
          <w:sz w:val="24"/>
          <w:szCs w:val="24"/>
          <w:lang w:val="hr-HR"/>
        </w:rPr>
        <w:t>w</w:t>
      </w:r>
      <w:r w:rsidRPr="00357BC3">
        <w:rPr>
          <w:rFonts w:ascii="Times New Roman" w:hAnsi="Times New Roman" w:cs="Times New Roman"/>
          <w:i/>
          <w:sz w:val="24"/>
          <w:szCs w:val="24"/>
          <w:vertAlign w:val="subscript"/>
          <w:lang w:val="hr-HR"/>
        </w:rPr>
        <w:t>s</w:t>
      </w:r>
      <w:r w:rsidRPr="00357BC3">
        <w:rPr>
          <w:rFonts w:ascii="Times New Roman" w:hAnsi="Times New Roman" w:cs="Times New Roman"/>
          <w:i/>
          <w:sz w:val="24"/>
          <w:szCs w:val="24"/>
          <w:lang w:val="hr-HR"/>
        </w:rPr>
        <w:t>(t)</w:t>
      </w:r>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lokalizovanu</w:t>
      </w:r>
      <w:proofErr w:type="spellEnd"/>
      <w:r w:rsidRPr="00357BC3">
        <w:rPr>
          <w:rFonts w:ascii="Times New Roman" w:hAnsi="Times New Roman" w:cs="Times New Roman"/>
          <w:sz w:val="24"/>
          <w:szCs w:val="24"/>
          <w:lang w:val="hr-HR"/>
        </w:rPr>
        <w:t xml:space="preserve"> u okolnom prostoru </w:t>
      </w:r>
      <w:proofErr w:type="spellStart"/>
      <w:r w:rsidRPr="00357BC3">
        <w:rPr>
          <w:rFonts w:ascii="Times New Roman" w:hAnsi="Times New Roman" w:cs="Times New Roman"/>
          <w:sz w:val="24"/>
          <w:szCs w:val="24"/>
          <w:lang w:val="hr-HR"/>
        </w:rPr>
        <w:t>primjenimo</w:t>
      </w:r>
      <w:proofErr w:type="spellEnd"/>
      <w:r w:rsidRPr="00357BC3">
        <w:rPr>
          <w:rFonts w:ascii="Times New Roman" w:hAnsi="Times New Roman" w:cs="Times New Roman"/>
          <w:sz w:val="24"/>
          <w:szCs w:val="24"/>
          <w:lang w:val="hr-HR"/>
        </w:rPr>
        <w:t xml:space="preserve"> </w:t>
      </w:r>
      <w:r w:rsidRPr="00357BC3">
        <w:rPr>
          <w:rFonts w:ascii="Times New Roman" w:hAnsi="Times New Roman" w:cs="Times New Roman"/>
          <w:i/>
          <w:sz w:val="24"/>
          <w:szCs w:val="24"/>
          <w:lang w:val="hr-HR"/>
        </w:rPr>
        <w:t>Zakon o održanju energije</w:t>
      </w:r>
      <w:r w:rsidRPr="00357BC3">
        <w:rPr>
          <w:rFonts w:ascii="Times New Roman" w:hAnsi="Times New Roman" w:cs="Times New Roman"/>
          <w:sz w:val="24"/>
          <w:szCs w:val="24"/>
          <w:lang w:val="hr-HR"/>
        </w:rPr>
        <w:t xml:space="preserve">, tako da u lancu prirodne energetske transformacije elektrostatičke energije </w:t>
      </w:r>
      <w:proofErr w:type="spellStart"/>
      <w:r w:rsidRPr="00357BC3">
        <w:rPr>
          <w:rFonts w:ascii="Times New Roman" w:hAnsi="Times New Roman" w:cs="Times New Roman"/>
          <w:i/>
          <w:sz w:val="24"/>
          <w:szCs w:val="24"/>
          <w:lang w:val="hr-HR"/>
        </w:rPr>
        <w:t>W</w:t>
      </w:r>
      <w:r w:rsidRPr="00357BC3">
        <w:rPr>
          <w:rFonts w:ascii="Times New Roman" w:hAnsi="Times New Roman" w:cs="Times New Roman"/>
          <w:i/>
          <w:sz w:val="24"/>
          <w:szCs w:val="24"/>
          <w:vertAlign w:val="subscript"/>
          <w:lang w:val="hr-HR"/>
        </w:rPr>
        <w:t>s</w:t>
      </w:r>
      <w:proofErr w:type="spellEnd"/>
      <w:r w:rsidRPr="00357BC3">
        <w:rPr>
          <w:rFonts w:ascii="Times New Roman" w:hAnsi="Times New Roman" w:cs="Times New Roman"/>
          <w:sz w:val="24"/>
          <w:szCs w:val="24"/>
          <w:lang w:val="hr-HR"/>
        </w:rPr>
        <w:t xml:space="preserve">(J), ista se prvo </w:t>
      </w:r>
      <w:proofErr w:type="spellStart"/>
      <w:r w:rsidRPr="00357BC3">
        <w:rPr>
          <w:rFonts w:ascii="Times New Roman" w:hAnsi="Times New Roman" w:cs="Times New Roman"/>
          <w:sz w:val="24"/>
          <w:szCs w:val="24"/>
          <w:lang w:val="hr-HR"/>
        </w:rPr>
        <w:t>transformiše</w:t>
      </w:r>
      <w:proofErr w:type="spellEnd"/>
      <w:r w:rsidRPr="00357BC3">
        <w:rPr>
          <w:rFonts w:ascii="Times New Roman" w:hAnsi="Times New Roman" w:cs="Times New Roman"/>
          <w:sz w:val="24"/>
          <w:szCs w:val="24"/>
          <w:lang w:val="hr-HR"/>
        </w:rPr>
        <w:t xml:space="preserve"> u elektrokinetičku energiju  </w:t>
      </w:r>
      <w:proofErr w:type="spellStart"/>
      <w:r w:rsidRPr="00357BC3">
        <w:rPr>
          <w:rFonts w:ascii="Times New Roman" w:hAnsi="Times New Roman" w:cs="Times New Roman"/>
          <w:i/>
          <w:sz w:val="24"/>
          <w:szCs w:val="24"/>
          <w:lang w:val="hr-HR"/>
        </w:rPr>
        <w:t>W</w:t>
      </w:r>
      <w:r w:rsidRPr="00357BC3">
        <w:rPr>
          <w:rFonts w:ascii="Times New Roman" w:hAnsi="Times New Roman" w:cs="Times New Roman"/>
          <w:i/>
          <w:sz w:val="24"/>
          <w:szCs w:val="24"/>
          <w:vertAlign w:val="subscript"/>
          <w:lang w:val="hr-HR"/>
        </w:rPr>
        <w:t>k</w:t>
      </w:r>
      <w:proofErr w:type="spellEnd"/>
      <w:r w:rsidRPr="00357BC3">
        <w:rPr>
          <w:rFonts w:ascii="Times New Roman" w:hAnsi="Times New Roman" w:cs="Times New Roman"/>
          <w:sz w:val="24"/>
          <w:szCs w:val="24"/>
          <w:lang w:val="hr-HR"/>
        </w:rPr>
        <w:t xml:space="preserve">(J), a zatim u toplotnu </w:t>
      </w:r>
      <w:proofErr w:type="spellStart"/>
      <w:r w:rsidRPr="00357BC3">
        <w:rPr>
          <w:rFonts w:ascii="Times New Roman" w:hAnsi="Times New Roman" w:cs="Times New Roman"/>
          <w:i/>
          <w:sz w:val="24"/>
          <w:szCs w:val="24"/>
          <w:lang w:val="hr-HR"/>
        </w:rPr>
        <w:t>W</w:t>
      </w:r>
      <w:r w:rsidRPr="00357BC3">
        <w:rPr>
          <w:rFonts w:ascii="Times New Roman" w:hAnsi="Times New Roman" w:cs="Times New Roman"/>
          <w:i/>
          <w:sz w:val="24"/>
          <w:szCs w:val="24"/>
          <w:vertAlign w:val="subscript"/>
          <w:lang w:val="hr-HR"/>
        </w:rPr>
        <w:t>t</w:t>
      </w:r>
      <w:proofErr w:type="spellEnd"/>
      <w:r w:rsidRPr="00357BC3">
        <w:rPr>
          <w:rFonts w:ascii="Times New Roman" w:hAnsi="Times New Roman" w:cs="Times New Roman"/>
          <w:sz w:val="24"/>
          <w:szCs w:val="24"/>
          <w:lang w:val="hr-HR"/>
        </w:rPr>
        <w:t>(J), time dobijemo da je:</w:t>
      </w:r>
    </w:p>
    <w:p w:rsidR="00357BC3" w:rsidRPr="00357BC3" w:rsidRDefault="00357BC3" w:rsidP="00357BC3">
      <w:pPr>
        <w:rPr>
          <w:rFonts w:ascii="Times New Roman" w:hAnsi="Times New Roman" w:cs="Times New Roman"/>
          <w:sz w:val="24"/>
          <w:szCs w:val="24"/>
          <w:lang w:val="hr-HR"/>
        </w:rPr>
      </w:pP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position w:val="-24"/>
          <w:sz w:val="24"/>
          <w:szCs w:val="24"/>
          <w:lang w:val="hr-HR"/>
        </w:rPr>
        <w:object w:dxaOrig="67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30.75pt" o:ole="">
            <v:imagedata r:id="rId9" o:title=""/>
          </v:shape>
          <o:OLEObject Type="Embed" ProgID="Equation.3" ShapeID="_x0000_i1025" DrawAspect="Content" ObjectID="_1512195363" r:id="rId10"/>
        </w:object>
      </w:r>
      <w:r w:rsidRPr="00357BC3">
        <w:rPr>
          <w:rFonts w:ascii="Times New Roman" w:hAnsi="Times New Roman" w:cs="Times New Roman"/>
          <w:sz w:val="24"/>
          <w:szCs w:val="24"/>
          <w:lang w:val="hr-HR"/>
        </w:rPr>
        <w:t xml:space="preserve">                          (1)</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position w:val="-32"/>
          <w:sz w:val="24"/>
          <w:szCs w:val="24"/>
          <w:lang w:val="hr-HR"/>
        </w:rPr>
        <w:object w:dxaOrig="2000" w:dyaOrig="900">
          <v:shape id="_x0000_i1026" type="#_x0000_t75" style="width:99.75pt;height:45pt" o:ole="">
            <v:imagedata r:id="rId11" o:title=""/>
          </v:shape>
          <o:OLEObject Type="Embed" ProgID="Equation.3" ShapeID="_x0000_i1026" DrawAspect="Content" ObjectID="_1512195364" r:id="rId12"/>
        </w:object>
      </w:r>
      <w:r w:rsidRPr="00357BC3">
        <w:rPr>
          <w:rFonts w:ascii="Times New Roman" w:hAnsi="Times New Roman" w:cs="Times New Roman"/>
          <w:sz w:val="24"/>
          <w:szCs w:val="24"/>
          <w:lang w:val="hr-HR"/>
        </w:rPr>
        <w:t xml:space="preserve">                                                                                                          (2)</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position w:val="-14"/>
          <w:sz w:val="24"/>
          <w:szCs w:val="24"/>
          <w:lang w:val="hr-HR"/>
        </w:rPr>
        <w:object w:dxaOrig="1860" w:dyaOrig="380">
          <v:shape id="_x0000_i1027" type="#_x0000_t75" style="width:93pt;height:18.75pt" o:ole="">
            <v:imagedata r:id="rId13" o:title=""/>
          </v:shape>
          <o:OLEObject Type="Embed" ProgID="Equation.3" ShapeID="_x0000_i1027" DrawAspect="Content" ObjectID="_1512195365" r:id="rId14"/>
        </w:object>
      </w:r>
      <w:r w:rsidRPr="00357BC3">
        <w:rPr>
          <w:rFonts w:ascii="Times New Roman" w:hAnsi="Times New Roman" w:cs="Times New Roman"/>
          <w:sz w:val="24"/>
          <w:szCs w:val="24"/>
          <w:lang w:val="hr-HR"/>
        </w:rPr>
        <w:t xml:space="preserve">                                                                                                            (3)</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gdje su:</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C</w:t>
      </w:r>
      <w:r w:rsidRPr="00357BC3">
        <w:rPr>
          <w:rFonts w:ascii="Times New Roman" w:hAnsi="Times New Roman" w:cs="Times New Roman"/>
          <w:i/>
          <w:sz w:val="24"/>
          <w:szCs w:val="24"/>
          <w:vertAlign w:val="subscript"/>
          <w:lang w:val="hr-HR"/>
        </w:rPr>
        <w:t>e</w:t>
      </w:r>
      <w:r w:rsidRPr="00357BC3">
        <w:rPr>
          <w:rFonts w:ascii="Times New Roman" w:hAnsi="Times New Roman" w:cs="Times New Roman"/>
          <w:sz w:val="24"/>
          <w:szCs w:val="24"/>
          <w:lang w:val="hr-HR"/>
        </w:rPr>
        <w:t>(</w:t>
      </w:r>
      <w:proofErr w:type="spellStart"/>
      <w:r w:rsidRPr="00357BC3">
        <w:rPr>
          <w:rFonts w:ascii="Times New Roman" w:hAnsi="Times New Roman" w:cs="Times New Roman"/>
          <w:sz w:val="24"/>
          <w:szCs w:val="24"/>
          <w:lang w:val="hr-HR"/>
        </w:rPr>
        <w:t>nF</w:t>
      </w:r>
      <w:proofErr w:type="spellEnd"/>
      <w:r w:rsidRPr="00357BC3">
        <w:rPr>
          <w:rFonts w:ascii="Times New Roman" w:hAnsi="Times New Roman" w:cs="Times New Roman"/>
          <w:sz w:val="24"/>
          <w:szCs w:val="24"/>
          <w:lang w:val="hr-HR"/>
        </w:rPr>
        <w:t xml:space="preserve">) – odgovarajuće vrijednosti </w:t>
      </w:r>
      <w:proofErr w:type="spellStart"/>
      <w:r w:rsidRPr="00357BC3">
        <w:rPr>
          <w:rFonts w:ascii="Times New Roman" w:hAnsi="Times New Roman" w:cs="Times New Roman"/>
          <w:sz w:val="24"/>
          <w:szCs w:val="24"/>
          <w:lang w:val="hr-HR"/>
        </w:rPr>
        <w:t>kapacitivnosti</w:t>
      </w:r>
      <w:proofErr w:type="spellEnd"/>
      <w:r w:rsidRPr="00357BC3">
        <w:rPr>
          <w:rFonts w:ascii="Times New Roman" w:hAnsi="Times New Roman" w:cs="Times New Roman"/>
          <w:sz w:val="24"/>
          <w:szCs w:val="24"/>
          <w:lang w:val="hr-HR"/>
        </w:rPr>
        <w:t xml:space="preserve"> razmatranog geometrijskog </w:t>
      </w:r>
      <w:proofErr w:type="spellStart"/>
      <w:r w:rsidRPr="00357BC3">
        <w:rPr>
          <w:rFonts w:ascii="Times New Roman" w:hAnsi="Times New Roman" w:cs="Times New Roman"/>
          <w:sz w:val="24"/>
          <w:szCs w:val="24"/>
          <w:lang w:val="hr-HR"/>
        </w:rPr>
        <w:t>paravazdušnog</w:t>
      </w:r>
      <w:proofErr w:type="spellEnd"/>
      <w:r w:rsidRPr="00357BC3">
        <w:rPr>
          <w:rFonts w:ascii="Times New Roman" w:hAnsi="Times New Roman" w:cs="Times New Roman"/>
          <w:sz w:val="24"/>
          <w:szCs w:val="24"/>
          <w:lang w:val="hr-HR"/>
        </w:rPr>
        <w:t xml:space="preserve"> prostora u kome je došlo do električnog (</w:t>
      </w:r>
      <w:proofErr w:type="spellStart"/>
      <w:r w:rsidRPr="00357BC3">
        <w:rPr>
          <w:rFonts w:ascii="Times New Roman" w:hAnsi="Times New Roman" w:cs="Times New Roman"/>
          <w:sz w:val="24"/>
          <w:szCs w:val="24"/>
          <w:lang w:val="hr-HR"/>
        </w:rPr>
        <w:t>elektrostatićkog</w:t>
      </w:r>
      <w:proofErr w:type="spellEnd"/>
      <w:r w:rsidRPr="00357BC3">
        <w:rPr>
          <w:rFonts w:ascii="Times New Roman" w:hAnsi="Times New Roman" w:cs="Times New Roman"/>
          <w:sz w:val="24"/>
          <w:szCs w:val="24"/>
          <w:lang w:val="hr-HR"/>
        </w:rPr>
        <w:t xml:space="preserve">) pražnjenja a tako i pojave razlike potencijala </w:t>
      </w:r>
      <w:r w:rsidRPr="00357BC3">
        <w:rPr>
          <w:rFonts w:ascii="Times New Roman" w:hAnsi="Times New Roman" w:cs="Times New Roman"/>
          <w:i/>
          <w:sz w:val="24"/>
          <w:szCs w:val="24"/>
          <w:lang w:val="hr-HR"/>
        </w:rPr>
        <w:t>U</w:t>
      </w:r>
      <w:r w:rsidRPr="00357BC3">
        <w:rPr>
          <w:rFonts w:ascii="Times New Roman" w:hAnsi="Times New Roman" w:cs="Times New Roman"/>
          <w:sz w:val="24"/>
          <w:szCs w:val="24"/>
          <w:lang w:val="hr-HR"/>
        </w:rPr>
        <w:t xml:space="preserve"> (V)</w:t>
      </w:r>
      <w:r w:rsidRPr="00357BC3">
        <w:rPr>
          <w:rFonts w:ascii="Times New Roman" w:hAnsi="Times New Roman" w:cs="Times New Roman"/>
          <w:i/>
          <w:sz w:val="24"/>
          <w:szCs w:val="24"/>
          <w:lang w:val="hr-HR"/>
        </w:rPr>
        <w:t xml:space="preserve"> </w:t>
      </w:r>
      <w:proofErr w:type="spellStart"/>
      <w:r w:rsidRPr="00357BC3">
        <w:rPr>
          <w:rFonts w:ascii="Times New Roman" w:hAnsi="Times New Roman" w:cs="Times New Roman"/>
          <w:sz w:val="24"/>
          <w:szCs w:val="24"/>
          <w:lang w:val="hr-HR"/>
        </w:rPr>
        <w:t>manifestovanog</w:t>
      </w:r>
      <w:proofErr w:type="spellEnd"/>
      <w:r w:rsidRPr="00357BC3">
        <w:rPr>
          <w:rFonts w:ascii="Times New Roman" w:hAnsi="Times New Roman" w:cs="Times New Roman"/>
          <w:sz w:val="24"/>
          <w:szCs w:val="24"/>
          <w:lang w:val="hr-HR"/>
        </w:rPr>
        <w:t xml:space="preserve"> preko napona</w:t>
      </w:r>
      <w:r w:rsidRPr="00357BC3">
        <w:rPr>
          <w:rFonts w:ascii="Times New Roman" w:hAnsi="Times New Roman" w:cs="Times New Roman"/>
          <w:i/>
          <w:sz w:val="24"/>
          <w:szCs w:val="24"/>
          <w:lang w:val="hr-HR"/>
        </w:rPr>
        <w:t xml:space="preserve"> </w:t>
      </w:r>
      <w:r w:rsidRPr="00357BC3">
        <w:rPr>
          <w:rFonts w:ascii="Times New Roman" w:hAnsi="Times New Roman" w:cs="Times New Roman"/>
          <w:i/>
          <w:position w:val="-10"/>
          <w:sz w:val="24"/>
          <w:szCs w:val="24"/>
          <w:lang w:val="hr-HR"/>
        </w:rPr>
        <w:object w:dxaOrig="1800" w:dyaOrig="340">
          <v:shape id="_x0000_i1028" type="#_x0000_t75" style="width:90pt;height:17.25pt" o:ole="">
            <v:imagedata r:id="rId15" o:title=""/>
          </v:shape>
          <o:OLEObject Type="Embed" ProgID="Equation.3" ShapeID="_x0000_i1028" DrawAspect="Content" ObjectID="_1512195366" r:id="rId16"/>
        </w:object>
      </w:r>
      <w:r w:rsidRPr="00357BC3">
        <w:rPr>
          <w:rFonts w:ascii="Times New Roman" w:hAnsi="Times New Roman" w:cs="Times New Roman"/>
          <w:sz w:val="24"/>
          <w:szCs w:val="24"/>
          <w:lang w:val="hr-HR"/>
        </w:rPr>
        <w:t>;</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 xml:space="preserve">n </w:t>
      </w:r>
      <w:r w:rsidRPr="00357BC3">
        <w:rPr>
          <w:rFonts w:ascii="Times New Roman" w:hAnsi="Times New Roman" w:cs="Times New Roman"/>
          <w:sz w:val="24"/>
          <w:szCs w:val="24"/>
          <w:lang w:val="hr-HR"/>
        </w:rPr>
        <w:t xml:space="preserve">– broj </w:t>
      </w:r>
      <w:proofErr w:type="spellStart"/>
      <w:r w:rsidRPr="00357BC3">
        <w:rPr>
          <w:rFonts w:ascii="Times New Roman" w:hAnsi="Times New Roman" w:cs="Times New Roman"/>
          <w:sz w:val="24"/>
          <w:szCs w:val="24"/>
          <w:lang w:val="hr-HR"/>
        </w:rPr>
        <w:t>jonizovanih</w:t>
      </w:r>
      <w:proofErr w:type="spellEnd"/>
      <w:r w:rsidRPr="00357BC3">
        <w:rPr>
          <w:rFonts w:ascii="Times New Roman" w:hAnsi="Times New Roman" w:cs="Times New Roman"/>
          <w:sz w:val="24"/>
          <w:szCs w:val="24"/>
          <w:lang w:val="hr-HR"/>
        </w:rPr>
        <w:t xml:space="preserve"> molekula;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m</w:t>
      </w:r>
      <w:r w:rsidRPr="00357BC3">
        <w:rPr>
          <w:rFonts w:ascii="Times New Roman" w:hAnsi="Times New Roman" w:cs="Times New Roman"/>
          <w:i/>
          <w:sz w:val="24"/>
          <w:szCs w:val="24"/>
          <w:vertAlign w:val="subscript"/>
          <w:lang w:val="hr-HR"/>
        </w:rPr>
        <w:t xml:space="preserve">M </w:t>
      </w:r>
      <w:r w:rsidRPr="00357BC3">
        <w:rPr>
          <w:rFonts w:ascii="Times New Roman" w:hAnsi="Times New Roman" w:cs="Times New Roman"/>
          <w:sz w:val="24"/>
          <w:szCs w:val="24"/>
          <w:lang w:val="hr-HR"/>
        </w:rPr>
        <w:t xml:space="preserve"> i </w:t>
      </w:r>
      <w:proofErr w:type="spellStart"/>
      <w:r w:rsidRPr="00357BC3">
        <w:rPr>
          <w:rFonts w:ascii="Times New Roman" w:hAnsi="Times New Roman" w:cs="Times New Roman"/>
          <w:i/>
          <w:sz w:val="24"/>
          <w:szCs w:val="24"/>
          <w:lang w:val="hr-HR"/>
        </w:rPr>
        <w:t>v</w:t>
      </w:r>
      <w:r w:rsidRPr="00357BC3">
        <w:rPr>
          <w:rFonts w:ascii="Times New Roman" w:hAnsi="Times New Roman" w:cs="Times New Roman"/>
          <w:i/>
          <w:sz w:val="24"/>
          <w:szCs w:val="24"/>
          <w:vertAlign w:val="subscript"/>
          <w:lang w:val="hr-HR"/>
        </w:rPr>
        <w:t>M</w:t>
      </w:r>
      <w:proofErr w:type="spellEnd"/>
      <w:r w:rsidRPr="00357BC3">
        <w:rPr>
          <w:rFonts w:ascii="Times New Roman" w:hAnsi="Times New Roman" w:cs="Times New Roman"/>
          <w:i/>
          <w:sz w:val="24"/>
          <w:szCs w:val="24"/>
          <w:vertAlign w:val="subscript"/>
          <w:lang w:val="hr-HR"/>
        </w:rPr>
        <w:t xml:space="preserve"> </w:t>
      </w:r>
      <w:r w:rsidRPr="00357BC3">
        <w:rPr>
          <w:rFonts w:ascii="Times New Roman" w:hAnsi="Times New Roman" w:cs="Times New Roman"/>
          <w:i/>
          <w:sz w:val="24"/>
          <w:szCs w:val="24"/>
          <w:lang w:val="hr-HR"/>
        </w:rPr>
        <w:t xml:space="preserve"> - </w:t>
      </w:r>
      <w:r w:rsidRPr="00357BC3">
        <w:rPr>
          <w:rFonts w:ascii="Times New Roman" w:hAnsi="Times New Roman" w:cs="Times New Roman"/>
          <w:sz w:val="24"/>
          <w:szCs w:val="24"/>
          <w:lang w:val="hr-HR"/>
        </w:rPr>
        <w:t xml:space="preserve">masa i srednja kvadratna vrijednost brzine kretanja svakog zasebnog </w:t>
      </w:r>
      <w:proofErr w:type="spellStart"/>
      <w:r w:rsidRPr="00357BC3">
        <w:rPr>
          <w:rFonts w:ascii="Times New Roman" w:hAnsi="Times New Roman" w:cs="Times New Roman"/>
          <w:sz w:val="24"/>
          <w:szCs w:val="24"/>
          <w:lang w:val="hr-HR"/>
        </w:rPr>
        <w:t>joniziranog</w:t>
      </w:r>
      <w:proofErr w:type="spellEnd"/>
      <w:r w:rsidRPr="00357BC3">
        <w:rPr>
          <w:rFonts w:ascii="Times New Roman" w:hAnsi="Times New Roman" w:cs="Times New Roman"/>
          <w:sz w:val="24"/>
          <w:szCs w:val="24"/>
          <w:lang w:val="hr-HR"/>
        </w:rPr>
        <w:t xml:space="preserve"> molekula zraka;</w:t>
      </w:r>
    </w:p>
    <w:p w:rsidR="00357BC3" w:rsidRPr="00357BC3" w:rsidRDefault="00357BC3" w:rsidP="00357BC3">
      <w:pPr>
        <w:rPr>
          <w:rFonts w:ascii="Times New Roman" w:hAnsi="Times New Roman" w:cs="Times New Roman"/>
          <w:sz w:val="24"/>
          <w:szCs w:val="24"/>
          <w:lang w:val="hr-HR"/>
        </w:rPr>
      </w:pPr>
      <w:proofErr w:type="spellStart"/>
      <w:r w:rsidRPr="00357BC3">
        <w:rPr>
          <w:rFonts w:ascii="Times New Roman" w:hAnsi="Times New Roman" w:cs="Times New Roman"/>
          <w:i/>
          <w:sz w:val="24"/>
          <w:szCs w:val="24"/>
          <w:lang w:val="hr-HR"/>
        </w:rPr>
        <w:t>W</w:t>
      </w:r>
      <w:r w:rsidRPr="00357BC3">
        <w:rPr>
          <w:rFonts w:ascii="Times New Roman" w:hAnsi="Times New Roman" w:cs="Times New Roman"/>
          <w:i/>
          <w:sz w:val="24"/>
          <w:szCs w:val="24"/>
          <w:vertAlign w:val="subscript"/>
          <w:lang w:val="hr-HR"/>
        </w:rPr>
        <w:t>min</w:t>
      </w:r>
      <w:proofErr w:type="spellEnd"/>
      <w:r w:rsidRPr="00357BC3">
        <w:rPr>
          <w:rFonts w:ascii="Times New Roman" w:hAnsi="Times New Roman" w:cs="Times New Roman"/>
          <w:sz w:val="24"/>
          <w:szCs w:val="24"/>
          <w:lang w:val="hr-HR"/>
        </w:rPr>
        <w:t xml:space="preserve"> (J) – predstavlja eksperimentalno utvrđenu </w:t>
      </w:r>
      <w:proofErr w:type="spellStart"/>
      <w:r w:rsidRPr="00357BC3">
        <w:rPr>
          <w:rFonts w:ascii="Times New Roman" w:hAnsi="Times New Roman" w:cs="Times New Roman"/>
          <w:sz w:val="24"/>
          <w:szCs w:val="24"/>
          <w:lang w:val="hr-HR"/>
        </w:rPr>
        <w:t>procjenjenu</w:t>
      </w:r>
      <w:proofErr w:type="spellEnd"/>
      <w:r w:rsidRPr="00357BC3">
        <w:rPr>
          <w:rFonts w:ascii="Times New Roman" w:hAnsi="Times New Roman" w:cs="Times New Roman"/>
          <w:sz w:val="24"/>
          <w:szCs w:val="24"/>
          <w:lang w:val="hr-HR"/>
        </w:rPr>
        <w:t xml:space="preserve"> vrijednost minimalne </w:t>
      </w:r>
      <w:proofErr w:type="spellStart"/>
      <w:r w:rsidRPr="00357BC3">
        <w:rPr>
          <w:rFonts w:ascii="Times New Roman" w:hAnsi="Times New Roman" w:cs="Times New Roman"/>
          <w:sz w:val="24"/>
          <w:szCs w:val="24"/>
          <w:lang w:val="hr-HR"/>
        </w:rPr>
        <w:t>enrgije</w:t>
      </w:r>
      <w:proofErr w:type="spellEnd"/>
      <w:r w:rsidRPr="00357BC3">
        <w:rPr>
          <w:rFonts w:ascii="Times New Roman" w:hAnsi="Times New Roman" w:cs="Times New Roman"/>
          <w:sz w:val="24"/>
          <w:szCs w:val="24"/>
          <w:lang w:val="hr-HR"/>
        </w:rPr>
        <w:t xml:space="preserve"> koja može upaliti eksplozivnu </w:t>
      </w:r>
      <w:proofErr w:type="spellStart"/>
      <w:r w:rsidRPr="00357BC3">
        <w:rPr>
          <w:rFonts w:ascii="Times New Roman" w:hAnsi="Times New Roman" w:cs="Times New Roman"/>
          <w:sz w:val="24"/>
          <w:szCs w:val="24"/>
          <w:lang w:val="hr-HR"/>
        </w:rPr>
        <w:t>smješu</w:t>
      </w:r>
      <w:proofErr w:type="spellEnd"/>
      <w:r w:rsidRPr="00357BC3">
        <w:rPr>
          <w:rFonts w:ascii="Times New Roman" w:hAnsi="Times New Roman" w:cs="Times New Roman"/>
          <w:sz w:val="24"/>
          <w:szCs w:val="24"/>
          <w:lang w:val="hr-HR"/>
        </w:rPr>
        <w:t>;</w:t>
      </w:r>
    </w:p>
    <w:p w:rsidR="00357BC3" w:rsidRPr="00357BC3" w:rsidRDefault="00357BC3" w:rsidP="00357BC3">
      <w:pPr>
        <w:rPr>
          <w:rFonts w:ascii="Times New Roman" w:hAnsi="Times New Roman" w:cs="Times New Roman"/>
          <w:sz w:val="24"/>
          <w:szCs w:val="24"/>
          <w:lang w:val="hr-HR"/>
        </w:rPr>
      </w:pPr>
      <w:proofErr w:type="spellStart"/>
      <w:r w:rsidRPr="00357BC3">
        <w:rPr>
          <w:rFonts w:ascii="Times New Roman" w:hAnsi="Times New Roman" w:cs="Times New Roman"/>
          <w:i/>
          <w:sz w:val="24"/>
          <w:szCs w:val="24"/>
          <w:lang w:val="hr-HR"/>
        </w:rPr>
        <w:t>U</w:t>
      </w:r>
      <w:r w:rsidRPr="00357BC3">
        <w:rPr>
          <w:rFonts w:ascii="Times New Roman" w:hAnsi="Times New Roman" w:cs="Times New Roman"/>
          <w:i/>
          <w:sz w:val="24"/>
          <w:szCs w:val="24"/>
          <w:vertAlign w:val="subscript"/>
          <w:lang w:val="hr-HR"/>
        </w:rPr>
        <w:t>ds</w:t>
      </w:r>
      <w:proofErr w:type="spellEnd"/>
      <w:r w:rsidRPr="00357BC3">
        <w:rPr>
          <w:rFonts w:ascii="Times New Roman" w:hAnsi="Times New Roman" w:cs="Times New Roman"/>
          <w:sz w:val="24"/>
          <w:szCs w:val="24"/>
          <w:lang w:val="hr-HR"/>
        </w:rPr>
        <w:t xml:space="preserve">(V) – </w:t>
      </w:r>
      <w:proofErr w:type="spellStart"/>
      <w:r w:rsidRPr="00357BC3">
        <w:rPr>
          <w:rFonts w:ascii="Times New Roman" w:hAnsi="Times New Roman" w:cs="Times New Roman"/>
          <w:sz w:val="24"/>
          <w:szCs w:val="24"/>
          <w:lang w:val="hr-HR"/>
        </w:rPr>
        <w:t>procjenjena</w:t>
      </w:r>
      <w:proofErr w:type="spellEnd"/>
      <w:r w:rsidRPr="00357BC3">
        <w:rPr>
          <w:rFonts w:ascii="Times New Roman" w:hAnsi="Times New Roman" w:cs="Times New Roman"/>
          <w:sz w:val="24"/>
          <w:szCs w:val="24"/>
          <w:lang w:val="hr-HR"/>
        </w:rPr>
        <w:t xml:space="preserve"> vrijednost uspostavljenog napona; </w:t>
      </w:r>
    </w:p>
    <w:p w:rsidR="00846B14" w:rsidRDefault="00846B14" w:rsidP="00357BC3">
      <w:pPr>
        <w:ind w:left="360"/>
        <w:rPr>
          <w:rFonts w:ascii="Times New Roman" w:hAnsi="Times New Roman" w:cs="Times New Roman"/>
          <w:b/>
          <w:sz w:val="24"/>
          <w:szCs w:val="24"/>
          <w:lang w:val="hr-HR"/>
        </w:rPr>
      </w:pPr>
    </w:p>
    <w:p w:rsidR="00357BC3" w:rsidRPr="00357BC3" w:rsidRDefault="00357BC3" w:rsidP="00357BC3">
      <w:pPr>
        <w:ind w:left="360"/>
        <w:rPr>
          <w:rFonts w:ascii="Times New Roman" w:hAnsi="Times New Roman" w:cs="Times New Roman"/>
          <w:b/>
          <w:sz w:val="24"/>
          <w:szCs w:val="24"/>
          <w:lang w:val="hr-HR"/>
        </w:rPr>
      </w:pPr>
      <w:r w:rsidRPr="00357BC3">
        <w:rPr>
          <w:rFonts w:ascii="Times New Roman" w:hAnsi="Times New Roman" w:cs="Times New Roman"/>
          <w:b/>
          <w:sz w:val="24"/>
          <w:szCs w:val="24"/>
          <w:lang w:val="hr-HR"/>
        </w:rPr>
        <w:t>2.3. Model elektrostatičkog sistema</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Elektrostatički sistem se može predstaviti jednostavnim električnim ekvivalentnim</w:t>
      </w:r>
      <w:r w:rsidRPr="00357BC3">
        <w:rPr>
          <w:rFonts w:ascii="Times New Roman" w:hAnsi="Times New Roman" w:cs="Times New Roman"/>
          <w:b/>
          <w:sz w:val="24"/>
          <w:szCs w:val="24"/>
          <w:lang w:val="hr-HR"/>
        </w:rPr>
        <w:t xml:space="preserve"> </w:t>
      </w:r>
      <w:r w:rsidRPr="00357BC3">
        <w:rPr>
          <w:rFonts w:ascii="Times New Roman" w:eastAsia="TimesNewRomanPSMT" w:hAnsi="Times New Roman" w:cs="Times New Roman"/>
          <w:sz w:val="24"/>
          <w:szCs w:val="24"/>
          <w:lang w:eastAsia="bs-Latn-BA"/>
        </w:rPr>
        <w:t xml:space="preserve">kolom prikazanim na </w:t>
      </w:r>
      <w:r w:rsidRPr="00357BC3">
        <w:rPr>
          <w:rFonts w:ascii="Times New Roman" w:eastAsia="TimesNewRomanPSMT" w:hAnsi="Times New Roman" w:cs="Times New Roman"/>
          <w:i/>
          <w:sz w:val="24"/>
          <w:szCs w:val="24"/>
          <w:lang w:eastAsia="bs-Latn-BA"/>
        </w:rPr>
        <w:t>Slici 4</w:t>
      </w:r>
      <w:r w:rsidRPr="00357BC3">
        <w:rPr>
          <w:rFonts w:ascii="Times New Roman" w:eastAsia="TimesNewRomanPSMT" w:hAnsi="Times New Roman" w:cs="Times New Roman"/>
          <w:sz w:val="24"/>
          <w:szCs w:val="24"/>
          <w:lang w:eastAsia="bs-Latn-BA"/>
        </w:rPr>
        <w:t>.</w:t>
      </w:r>
      <w:r w:rsidRPr="00357BC3">
        <w:rPr>
          <w:rFonts w:ascii="Times New Roman" w:hAnsi="Times New Roman" w:cs="Times New Roman"/>
          <w:sz w:val="24"/>
          <w:szCs w:val="24"/>
          <w:lang w:eastAsia="bs-Latn-BA"/>
        </w:rPr>
        <w:t xml:space="preserve"> Ono se sastoji od sa</w:t>
      </w:r>
      <w:r w:rsidRPr="00357BC3">
        <w:rPr>
          <w:rFonts w:ascii="Times New Roman" w:eastAsia="TimesNewRomanPSMT" w:hAnsi="Times New Roman" w:cs="Times New Roman"/>
          <w:sz w:val="24"/>
          <w:szCs w:val="24"/>
          <w:lang w:eastAsia="bs-Latn-BA"/>
        </w:rPr>
        <w:t xml:space="preserve">mo četiri elementa. Prvi je strujni </w:t>
      </w:r>
      <w:r w:rsidRPr="00357BC3">
        <w:rPr>
          <w:rFonts w:ascii="Times New Roman" w:hAnsi="Times New Roman" w:cs="Times New Roman"/>
          <w:sz w:val="24"/>
          <w:szCs w:val="24"/>
          <w:lang w:eastAsia="bs-Latn-BA"/>
        </w:rPr>
        <w:t xml:space="preserve">generator </w:t>
      </w:r>
      <w:r w:rsidRPr="00357BC3">
        <w:rPr>
          <w:rFonts w:ascii="Times New Roman" w:hAnsi="Times New Roman" w:cs="Times New Roman"/>
          <w:i/>
          <w:iCs/>
          <w:sz w:val="24"/>
          <w:szCs w:val="24"/>
          <w:lang w:eastAsia="bs-Latn-BA"/>
        </w:rPr>
        <w:t xml:space="preserve">I </w:t>
      </w:r>
      <w:r w:rsidRPr="00357BC3">
        <w:rPr>
          <w:rFonts w:ascii="Times New Roman" w:eastAsia="TimesNewRomanPSMT" w:hAnsi="Times New Roman" w:cs="Times New Roman"/>
          <w:sz w:val="24"/>
          <w:szCs w:val="24"/>
          <w:lang w:eastAsia="bs-Latn-BA"/>
        </w:rPr>
        <w:t xml:space="preserve">koji predstavlja mehanizam nastajanja naelektrisanja; u konkretnom tehnološkom procesu, nastajanje naelektrisanja će biti kontinualan proces (protok vazduha kroz ventilacionu cijev). Drugi </w:t>
      </w:r>
      <w:r w:rsidRPr="00357BC3">
        <w:rPr>
          <w:rFonts w:ascii="Times New Roman" w:hAnsi="Times New Roman" w:cs="Times New Roman"/>
          <w:sz w:val="24"/>
          <w:szCs w:val="24"/>
          <w:lang w:eastAsia="bs-Latn-BA"/>
        </w:rPr>
        <w:t xml:space="preserve">element je kondenzator </w:t>
      </w:r>
      <w:r w:rsidRPr="00357BC3">
        <w:rPr>
          <w:rFonts w:ascii="Times New Roman" w:hAnsi="Times New Roman" w:cs="Times New Roman"/>
          <w:i/>
          <w:iCs/>
          <w:sz w:val="24"/>
          <w:szCs w:val="24"/>
          <w:lang w:eastAsia="bs-Latn-BA"/>
        </w:rPr>
        <w:t xml:space="preserve">C </w:t>
      </w:r>
      <w:r w:rsidRPr="00357BC3">
        <w:rPr>
          <w:rFonts w:ascii="Times New Roman" w:hAnsi="Times New Roman" w:cs="Times New Roman"/>
          <w:sz w:val="24"/>
          <w:szCs w:val="24"/>
          <w:lang w:eastAsia="bs-Latn-BA"/>
        </w:rPr>
        <w:t>na kome se naelektrisanje nagomilava (u konkretnom slučaju to je ventilacioni vod</w:t>
      </w:r>
      <w:r w:rsidRPr="00357BC3">
        <w:rPr>
          <w:rFonts w:ascii="Times New Roman" w:eastAsia="TimesNewRomanPSMT" w:hAnsi="Times New Roman" w:cs="Times New Roman"/>
          <w:sz w:val="24"/>
          <w:szCs w:val="24"/>
          <w:lang w:eastAsia="bs-Latn-BA"/>
        </w:rPr>
        <w:t xml:space="preserve">). Treći element je otpornost </w:t>
      </w:r>
      <w:r w:rsidRPr="00357BC3">
        <w:rPr>
          <w:rFonts w:ascii="Times New Roman" w:eastAsia="TimesNewRomanPSMT" w:hAnsi="Times New Roman" w:cs="Times New Roman"/>
          <w:i/>
          <w:iCs/>
          <w:sz w:val="24"/>
          <w:szCs w:val="24"/>
          <w:lang w:eastAsia="bs-Latn-BA"/>
        </w:rPr>
        <w:t>R</w:t>
      </w:r>
      <w:r w:rsidRPr="00357BC3">
        <w:rPr>
          <w:rFonts w:ascii="Times New Roman" w:eastAsia="TimesNewRomanPSMT" w:hAnsi="Times New Roman" w:cs="Times New Roman"/>
          <w:sz w:val="24"/>
          <w:szCs w:val="24"/>
          <w:lang w:eastAsia="bs-Latn-BA"/>
        </w:rPr>
        <w:t>, koji predstavlja mehanizam relaksacije naelektrisanja u električno napregnutom izolatoru. Proces relaksacije će obično biti tok male struje ili kroz zapreminu izolatora ili duž njegove površine (u konkretnom slučaju izolator je vazduh koji okružuje ventilacioni vod). Konačno, uključujemo procjep za varnicu koji ograničava maksimalan napon koji može biti dostignut u sistemu.</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p>
    <w:p w:rsidR="00357BC3" w:rsidRPr="00357BC3" w:rsidRDefault="00357BC3" w:rsidP="00357BC3">
      <w:pPr>
        <w:ind w:left="720"/>
        <w:jc w:val="center"/>
        <w:rPr>
          <w:rFonts w:ascii="Times New Roman" w:hAnsi="Times New Roman" w:cs="Times New Roman"/>
          <w:b/>
          <w:sz w:val="24"/>
          <w:szCs w:val="24"/>
          <w:lang w:val="hr-HR"/>
        </w:rPr>
      </w:pPr>
      <w:r w:rsidRPr="00357BC3">
        <w:rPr>
          <w:rFonts w:ascii="Times New Roman" w:hAnsi="Times New Roman" w:cs="Times New Roman"/>
          <w:b/>
          <w:noProof/>
          <w:sz w:val="24"/>
          <w:szCs w:val="24"/>
          <w:lang w:eastAsia="bs-Latn-BA"/>
        </w:rPr>
        <w:lastRenderedPageBreak/>
        <w:drawing>
          <wp:inline distT="0" distB="0" distL="0" distR="0">
            <wp:extent cx="3676650" cy="2581275"/>
            <wp:effectExtent l="19050" t="0" r="0" b="0"/>
            <wp:docPr id="8" name="Slika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7"/>
                    <a:srcRect/>
                    <a:stretch>
                      <a:fillRect/>
                    </a:stretch>
                  </pic:blipFill>
                  <pic:spPr bwMode="auto">
                    <a:xfrm>
                      <a:off x="0" y="0"/>
                      <a:ext cx="3676650" cy="2581275"/>
                    </a:xfrm>
                    <a:prstGeom prst="rect">
                      <a:avLst/>
                    </a:prstGeom>
                    <a:noFill/>
                    <a:ln w="9525">
                      <a:noFill/>
                      <a:miter lim="800000"/>
                      <a:headEnd/>
                      <a:tailEnd/>
                    </a:ln>
                  </pic:spPr>
                </pic:pic>
              </a:graphicData>
            </a:graphic>
          </wp:inline>
        </w:drawing>
      </w:r>
    </w:p>
    <w:p w:rsidR="00357BC3" w:rsidRPr="00357BC3" w:rsidRDefault="00357BC3" w:rsidP="00846B14">
      <w:pPr>
        <w:ind w:left="720"/>
        <w:jc w:val="center"/>
        <w:rPr>
          <w:rFonts w:ascii="Times New Roman" w:hAnsi="Times New Roman" w:cs="Times New Roman"/>
          <w:sz w:val="24"/>
          <w:szCs w:val="24"/>
          <w:lang w:val="hr-HR"/>
        </w:rPr>
      </w:pPr>
      <w:r w:rsidRPr="00357BC3">
        <w:rPr>
          <w:rFonts w:ascii="Times New Roman" w:hAnsi="Times New Roman" w:cs="Times New Roman"/>
          <w:sz w:val="24"/>
          <w:szCs w:val="24"/>
          <w:lang w:val="hr-HR"/>
        </w:rPr>
        <w:t>Slika 4.  Ekvivalentno kolo za opisivanje elektrostatičkog sistema</w:t>
      </w:r>
    </w:p>
    <w:p w:rsidR="00357BC3" w:rsidRPr="00357BC3" w:rsidRDefault="00357BC3" w:rsidP="00357BC3">
      <w:pPr>
        <w:rPr>
          <w:rFonts w:ascii="Times New Roman" w:eastAsia="TimesNewRomanPSMT" w:hAnsi="Times New Roman" w:cs="Times New Roman"/>
          <w:sz w:val="24"/>
          <w:szCs w:val="24"/>
          <w:lang w:eastAsia="bs-Latn-BA"/>
        </w:rPr>
      </w:pPr>
      <w:r w:rsidRPr="00357BC3">
        <w:rPr>
          <w:rFonts w:ascii="Times New Roman" w:hAnsi="Times New Roman" w:cs="Times New Roman"/>
          <w:sz w:val="24"/>
          <w:szCs w:val="24"/>
          <w:lang w:eastAsia="bs-Latn-BA"/>
        </w:rPr>
        <w:t xml:space="preserve">Potencijal provodnika u vremenu </w:t>
      </w:r>
      <w:r w:rsidRPr="00357BC3">
        <w:rPr>
          <w:rFonts w:ascii="Times New Roman" w:eastAsia="TimesNewRomanPSMT" w:hAnsi="Times New Roman" w:cs="Times New Roman"/>
          <w:sz w:val="24"/>
          <w:szCs w:val="24"/>
          <w:lang w:eastAsia="bs-Latn-BA"/>
        </w:rPr>
        <w:t>je dat jednačinom:</w:t>
      </w:r>
    </w:p>
    <w:p w:rsidR="00357BC3" w:rsidRPr="00357BC3" w:rsidRDefault="00357BC3" w:rsidP="00357BC3">
      <w:pPr>
        <w:rPr>
          <w:rFonts w:ascii="Times New Roman" w:eastAsia="TimesNewRomanPSMT" w:hAnsi="Times New Roman" w:cs="Times New Roman"/>
          <w:sz w:val="24"/>
          <w:szCs w:val="24"/>
          <w:lang w:eastAsia="bs-Latn-BA"/>
        </w:rPr>
      </w:pP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b/>
          <w:sz w:val="24"/>
          <w:szCs w:val="24"/>
          <w:lang w:val="hr-HR"/>
        </w:rPr>
        <w:t xml:space="preserve">                                                 </w:t>
      </w:r>
      <w:r w:rsidRPr="00357BC3">
        <w:rPr>
          <w:rFonts w:ascii="Times New Roman" w:hAnsi="Times New Roman" w:cs="Times New Roman"/>
          <w:b/>
          <w:position w:val="-10"/>
          <w:sz w:val="24"/>
          <w:szCs w:val="24"/>
          <w:lang w:val="hr-HR"/>
        </w:rPr>
        <w:object w:dxaOrig="1579" w:dyaOrig="540">
          <v:shape id="_x0000_i1029" type="#_x0000_t75" style="width:78.75pt;height:27pt" o:ole="">
            <v:imagedata r:id="rId18" o:title=""/>
          </v:shape>
          <o:OLEObject Type="Embed" ProgID="Equation.3" ShapeID="_x0000_i1029" DrawAspect="Content" ObjectID="_1512195367" r:id="rId19"/>
        </w:object>
      </w:r>
      <w:r w:rsidRPr="00357BC3">
        <w:rPr>
          <w:rFonts w:ascii="Times New Roman" w:hAnsi="Times New Roman" w:cs="Times New Roman"/>
          <w:b/>
          <w:sz w:val="24"/>
          <w:szCs w:val="24"/>
          <w:lang w:val="hr-HR"/>
        </w:rPr>
        <w:t xml:space="preserve">                                                                </w:t>
      </w:r>
      <w:r w:rsidRPr="00357BC3">
        <w:rPr>
          <w:rFonts w:ascii="Times New Roman" w:hAnsi="Times New Roman" w:cs="Times New Roman"/>
          <w:sz w:val="24"/>
          <w:szCs w:val="24"/>
          <w:lang w:val="hr-HR"/>
        </w:rPr>
        <w:t>(4)</w:t>
      </w:r>
    </w:p>
    <w:p w:rsidR="00357BC3" w:rsidRPr="00357BC3" w:rsidRDefault="00357BC3" w:rsidP="00357BC3">
      <w:pPr>
        <w:autoSpaceDE w:val="0"/>
        <w:autoSpaceDN w:val="0"/>
        <w:adjustRightInd w:val="0"/>
        <w:rPr>
          <w:rFonts w:ascii="Times New Roman" w:hAnsi="Times New Roman" w:cs="Times New Roman"/>
          <w:sz w:val="24"/>
          <w:szCs w:val="24"/>
          <w:lang w:eastAsia="bs-Latn-BA"/>
        </w:rPr>
      </w:pPr>
      <w:r w:rsidRPr="00357BC3">
        <w:rPr>
          <w:rFonts w:ascii="Times New Roman" w:hAnsi="Times New Roman" w:cs="Times New Roman"/>
          <w:sz w:val="24"/>
          <w:szCs w:val="24"/>
          <w:lang w:eastAsia="bs-Latn-BA"/>
        </w:rPr>
        <w:t xml:space="preserve">gdje je: </w:t>
      </w:r>
    </w:p>
    <w:p w:rsidR="00357BC3" w:rsidRPr="00357BC3" w:rsidRDefault="00357BC3" w:rsidP="00357BC3">
      <w:pPr>
        <w:autoSpaceDE w:val="0"/>
        <w:autoSpaceDN w:val="0"/>
        <w:adjustRightInd w:val="0"/>
        <w:rPr>
          <w:rFonts w:ascii="Times New Roman" w:hAnsi="Times New Roman" w:cs="Times New Roman"/>
          <w:sz w:val="24"/>
          <w:szCs w:val="24"/>
          <w:lang w:eastAsia="bs-Latn-BA"/>
        </w:rPr>
      </w:pPr>
      <w:r w:rsidRPr="00357BC3">
        <w:rPr>
          <w:rFonts w:ascii="Times New Roman" w:hAnsi="Times New Roman" w:cs="Times New Roman"/>
          <w:i/>
          <w:iCs/>
          <w:sz w:val="24"/>
          <w:szCs w:val="24"/>
          <w:lang w:eastAsia="bs-Latn-BA"/>
        </w:rPr>
        <w:t>V</w:t>
      </w:r>
      <w:r w:rsidRPr="00357BC3">
        <w:rPr>
          <w:rFonts w:ascii="Times New Roman" w:hAnsi="Times New Roman" w:cs="Times New Roman"/>
          <w:iCs/>
          <w:sz w:val="24"/>
          <w:szCs w:val="24"/>
          <w:lang w:eastAsia="bs-Latn-BA"/>
        </w:rPr>
        <w:t xml:space="preserve">  - </w:t>
      </w:r>
      <w:r w:rsidRPr="00357BC3">
        <w:rPr>
          <w:rFonts w:ascii="Times New Roman" w:hAnsi="Times New Roman" w:cs="Times New Roman"/>
          <w:i/>
          <w:iCs/>
          <w:sz w:val="24"/>
          <w:szCs w:val="24"/>
          <w:lang w:eastAsia="bs-Latn-BA"/>
        </w:rPr>
        <w:t xml:space="preserve"> </w:t>
      </w:r>
      <w:r w:rsidRPr="00357BC3">
        <w:rPr>
          <w:rFonts w:ascii="Times New Roman" w:hAnsi="Times New Roman" w:cs="Times New Roman"/>
          <w:sz w:val="24"/>
          <w:szCs w:val="24"/>
          <w:lang w:eastAsia="bs-Latn-BA"/>
        </w:rPr>
        <w:t>potencijal provodnika (V);</w:t>
      </w:r>
    </w:p>
    <w:p w:rsidR="00357BC3" w:rsidRPr="00357BC3" w:rsidRDefault="00357BC3" w:rsidP="00357BC3">
      <w:pPr>
        <w:autoSpaceDE w:val="0"/>
        <w:autoSpaceDN w:val="0"/>
        <w:adjustRightInd w:val="0"/>
        <w:rPr>
          <w:rFonts w:ascii="Times New Roman" w:hAnsi="Times New Roman" w:cs="Times New Roman"/>
          <w:sz w:val="24"/>
          <w:szCs w:val="24"/>
          <w:lang w:eastAsia="bs-Latn-BA"/>
        </w:rPr>
      </w:pPr>
      <w:r w:rsidRPr="00357BC3">
        <w:rPr>
          <w:rFonts w:ascii="Times New Roman" w:hAnsi="Times New Roman" w:cs="Times New Roman"/>
          <w:i/>
          <w:iCs/>
          <w:sz w:val="24"/>
          <w:szCs w:val="24"/>
          <w:lang w:eastAsia="bs-Latn-BA"/>
        </w:rPr>
        <w:t xml:space="preserve">C </w:t>
      </w:r>
      <w:r w:rsidRPr="00357BC3">
        <w:rPr>
          <w:rFonts w:ascii="Times New Roman" w:hAnsi="Times New Roman" w:cs="Times New Roman"/>
          <w:iCs/>
          <w:sz w:val="24"/>
          <w:szCs w:val="24"/>
          <w:lang w:eastAsia="bs-Latn-BA"/>
        </w:rPr>
        <w:t xml:space="preserve">- </w:t>
      </w:r>
      <w:r w:rsidRPr="00357BC3">
        <w:rPr>
          <w:rFonts w:ascii="Times New Roman" w:hAnsi="Times New Roman" w:cs="Times New Roman"/>
          <w:i/>
          <w:iCs/>
          <w:sz w:val="24"/>
          <w:szCs w:val="24"/>
          <w:lang w:eastAsia="bs-Latn-BA"/>
        </w:rPr>
        <w:t xml:space="preserve"> </w:t>
      </w:r>
      <w:r w:rsidRPr="00357BC3">
        <w:rPr>
          <w:rFonts w:ascii="Times New Roman" w:hAnsi="Times New Roman" w:cs="Times New Roman"/>
          <w:sz w:val="24"/>
          <w:szCs w:val="24"/>
          <w:lang w:eastAsia="bs-Latn-BA"/>
        </w:rPr>
        <w:t>kapacitivnost provodnika (F);</w:t>
      </w:r>
    </w:p>
    <w:p w:rsidR="00357BC3" w:rsidRPr="00357BC3" w:rsidRDefault="00357BC3" w:rsidP="00357BC3">
      <w:pPr>
        <w:autoSpaceDE w:val="0"/>
        <w:autoSpaceDN w:val="0"/>
        <w:adjustRightInd w:val="0"/>
        <w:rPr>
          <w:rFonts w:ascii="Times New Roman" w:hAnsi="Times New Roman" w:cs="Times New Roman"/>
          <w:sz w:val="24"/>
          <w:szCs w:val="24"/>
          <w:lang w:eastAsia="bs-Latn-BA"/>
        </w:rPr>
      </w:pPr>
      <w:r w:rsidRPr="00357BC3">
        <w:rPr>
          <w:rFonts w:ascii="Times New Roman" w:hAnsi="Times New Roman" w:cs="Times New Roman"/>
          <w:i/>
          <w:iCs/>
          <w:sz w:val="24"/>
          <w:szCs w:val="24"/>
          <w:lang w:eastAsia="bs-Latn-BA"/>
        </w:rPr>
        <w:t xml:space="preserve">R  - </w:t>
      </w:r>
      <w:r w:rsidRPr="00357BC3">
        <w:rPr>
          <w:rFonts w:ascii="Times New Roman" w:hAnsi="Times New Roman" w:cs="Times New Roman"/>
          <w:sz w:val="24"/>
          <w:szCs w:val="24"/>
          <w:lang w:eastAsia="bs-Latn-BA"/>
        </w:rPr>
        <w:t>otpornost curenja prema zemlji (</w:t>
      </w:r>
      <w:r w:rsidRPr="00357BC3">
        <w:rPr>
          <w:rFonts w:ascii="Times New Roman" w:eastAsia="TimesNewRomanPSMT" w:hAnsi="Times New Roman" w:cs="Times New Roman"/>
          <w:sz w:val="24"/>
          <w:szCs w:val="24"/>
          <w:lang w:eastAsia="bs-Latn-BA"/>
        </w:rPr>
        <w:t>Ω)</w:t>
      </w:r>
      <w:r w:rsidRPr="00357BC3">
        <w:rPr>
          <w:rFonts w:ascii="Times New Roman" w:hAnsi="Times New Roman" w:cs="Times New Roman"/>
          <w:sz w:val="24"/>
          <w:szCs w:val="24"/>
          <w:lang w:eastAsia="bs-Latn-BA"/>
        </w:rPr>
        <w:t>;</w:t>
      </w:r>
    </w:p>
    <w:p w:rsidR="00357BC3" w:rsidRPr="00357BC3" w:rsidRDefault="00357BC3" w:rsidP="00357BC3">
      <w:pPr>
        <w:autoSpaceDE w:val="0"/>
        <w:autoSpaceDN w:val="0"/>
        <w:adjustRightInd w:val="0"/>
        <w:rPr>
          <w:rFonts w:ascii="Times New Roman" w:hAnsi="Times New Roman" w:cs="Times New Roman"/>
          <w:sz w:val="24"/>
          <w:szCs w:val="24"/>
          <w:lang w:eastAsia="bs-Latn-BA"/>
        </w:rPr>
      </w:pPr>
      <w:r w:rsidRPr="00357BC3">
        <w:rPr>
          <w:rFonts w:ascii="Times New Roman" w:hAnsi="Times New Roman" w:cs="Times New Roman"/>
          <w:i/>
          <w:iCs/>
          <w:sz w:val="24"/>
          <w:szCs w:val="24"/>
          <w:lang w:eastAsia="bs-Latn-BA"/>
        </w:rPr>
        <w:t xml:space="preserve">I  - </w:t>
      </w:r>
      <w:r w:rsidRPr="00357BC3">
        <w:rPr>
          <w:rFonts w:ascii="Times New Roman" w:eastAsia="TimesNewRomanPSMT" w:hAnsi="Times New Roman" w:cs="Times New Roman"/>
          <w:sz w:val="24"/>
          <w:szCs w:val="24"/>
          <w:lang w:eastAsia="bs-Latn-BA"/>
        </w:rPr>
        <w:t xml:space="preserve">struja elektrostatičkog </w:t>
      </w:r>
      <w:r w:rsidRPr="00357BC3">
        <w:rPr>
          <w:rFonts w:ascii="Times New Roman" w:hAnsi="Times New Roman" w:cs="Times New Roman"/>
          <w:sz w:val="24"/>
          <w:szCs w:val="24"/>
          <w:lang w:eastAsia="bs-Latn-BA"/>
        </w:rPr>
        <w:t>punjenja (A);</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i/>
          <w:iCs/>
          <w:sz w:val="24"/>
          <w:szCs w:val="24"/>
          <w:lang w:eastAsia="bs-Latn-BA"/>
        </w:rPr>
        <w:t xml:space="preserve">t  - </w:t>
      </w:r>
      <w:r w:rsidRPr="00357BC3">
        <w:rPr>
          <w:rFonts w:ascii="Times New Roman" w:eastAsia="TimesNewRomanPSMT" w:hAnsi="Times New Roman" w:cs="Times New Roman"/>
          <w:sz w:val="24"/>
          <w:szCs w:val="24"/>
          <w:lang w:eastAsia="bs-Latn-BA"/>
        </w:rPr>
        <w:t xml:space="preserve">vrijeme od početka punjenja </w:t>
      </w:r>
      <w:r w:rsidRPr="00357BC3">
        <w:rPr>
          <w:rFonts w:ascii="Times New Roman" w:hAnsi="Times New Roman" w:cs="Times New Roman"/>
          <w:sz w:val="24"/>
          <w:szCs w:val="24"/>
          <w:lang w:eastAsia="bs-Latn-BA"/>
        </w:rPr>
        <w:t>(s).</w:t>
      </w:r>
    </w:p>
    <w:p w:rsidR="00357BC3" w:rsidRPr="00357BC3" w:rsidRDefault="00357BC3" w:rsidP="00357BC3">
      <w:pPr>
        <w:rPr>
          <w:rFonts w:ascii="Times New Roman" w:hAnsi="Times New Roman" w:cs="Times New Roman"/>
          <w:sz w:val="24"/>
          <w:szCs w:val="24"/>
          <w:lang w:eastAsia="bs-Latn-BA"/>
        </w:rPr>
      </w:pPr>
    </w:p>
    <w:p w:rsidR="00357BC3" w:rsidRPr="00357BC3" w:rsidRDefault="00357BC3" w:rsidP="00357BC3">
      <w:pPr>
        <w:autoSpaceDE w:val="0"/>
        <w:autoSpaceDN w:val="0"/>
        <w:adjustRightInd w:val="0"/>
        <w:rPr>
          <w:rFonts w:ascii="Times New Roman" w:eastAsia="TimesNewRomanPSMT" w:hAnsi="Times New Roman" w:cs="Times New Roman"/>
          <w:i/>
          <w:iCs/>
          <w:sz w:val="24"/>
          <w:szCs w:val="24"/>
          <w:lang w:eastAsia="bs-Latn-BA"/>
        </w:rPr>
      </w:pPr>
      <w:r w:rsidRPr="00357BC3">
        <w:rPr>
          <w:rFonts w:ascii="Times New Roman" w:eastAsia="TimesNewRomanPSMT" w:hAnsi="Times New Roman" w:cs="Times New Roman"/>
          <w:sz w:val="24"/>
          <w:szCs w:val="24"/>
          <w:lang w:eastAsia="bs-Latn-BA"/>
        </w:rPr>
        <w:t xml:space="preserve">Na početku procesa možemo pretpostaviti da je kondenzator bio prazan. Struja generatora će u početku puniti kondenzator izazivajući da se napon </w:t>
      </w:r>
      <w:r w:rsidRPr="00357BC3">
        <w:rPr>
          <w:rFonts w:ascii="Times New Roman" w:eastAsia="TimesNewRomanPSMT" w:hAnsi="Times New Roman" w:cs="Times New Roman"/>
          <w:i/>
          <w:iCs/>
          <w:sz w:val="24"/>
          <w:szCs w:val="24"/>
          <w:lang w:eastAsia="bs-Latn-BA"/>
        </w:rPr>
        <w:t xml:space="preserve">V </w:t>
      </w:r>
      <w:r w:rsidRPr="00357BC3">
        <w:rPr>
          <w:rFonts w:ascii="Times New Roman" w:eastAsia="TimesNewRomanPSMT" w:hAnsi="Times New Roman" w:cs="Times New Roman"/>
          <w:sz w:val="24"/>
          <w:szCs w:val="24"/>
          <w:lang w:eastAsia="bs-Latn-BA"/>
        </w:rPr>
        <w:t xml:space="preserve">na njemu povećava. Kako napon raste, dio struje će početi da teče kroz otpornost </w:t>
      </w:r>
      <w:r w:rsidRPr="00357BC3">
        <w:rPr>
          <w:rFonts w:ascii="Times New Roman" w:eastAsia="TimesNewRomanPSMT" w:hAnsi="Times New Roman" w:cs="Times New Roman"/>
          <w:i/>
          <w:iCs/>
          <w:sz w:val="24"/>
          <w:szCs w:val="24"/>
          <w:lang w:eastAsia="bs-Latn-BA"/>
        </w:rPr>
        <w:t>R</w:t>
      </w:r>
      <w:r w:rsidRPr="00357BC3">
        <w:rPr>
          <w:rFonts w:ascii="Times New Roman" w:eastAsia="TimesNewRomanPSMT" w:hAnsi="Times New Roman" w:cs="Times New Roman"/>
          <w:sz w:val="24"/>
          <w:szCs w:val="24"/>
          <w:lang w:eastAsia="bs-Latn-BA"/>
        </w:rPr>
        <w:t xml:space="preserve">. Sa povećanjem napona, proporcionalno, sve veći dio struje će proticati kroz otpornost. U odsustvu drugih efekata, sistem će nakon nekog vremena dostići ravnotežno stanje, kada sva nastala struja teče u zemlju kroz </w:t>
      </w:r>
      <w:r w:rsidRPr="00357BC3">
        <w:rPr>
          <w:rFonts w:ascii="Times New Roman" w:eastAsia="TimesNewRomanPSMT" w:hAnsi="Times New Roman" w:cs="Times New Roman"/>
          <w:i/>
          <w:iCs/>
          <w:sz w:val="24"/>
          <w:szCs w:val="24"/>
          <w:lang w:eastAsia="bs-Latn-BA"/>
        </w:rPr>
        <w:t>R.</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 xml:space="preserve">Da li će sistem dovesti do značajnih elektrostatičkih efekata zavisi od veličine </w:t>
      </w:r>
      <w:r w:rsidRPr="00357BC3">
        <w:rPr>
          <w:rFonts w:ascii="Times New Roman" w:eastAsia="TimesNewRomanPSMT" w:hAnsi="Times New Roman" w:cs="Times New Roman"/>
          <w:i/>
          <w:iCs/>
          <w:sz w:val="24"/>
          <w:szCs w:val="24"/>
          <w:lang w:eastAsia="bs-Latn-BA"/>
        </w:rPr>
        <w:t>V</w:t>
      </w:r>
      <w:r w:rsidRPr="00357BC3">
        <w:rPr>
          <w:rFonts w:ascii="Times New Roman" w:eastAsia="TimesNewRomanPSMT" w:hAnsi="Times New Roman" w:cs="Times New Roman"/>
          <w:sz w:val="24"/>
          <w:szCs w:val="24"/>
          <w:lang w:eastAsia="bs-Latn-BA"/>
        </w:rPr>
        <w:t>max i posebno od veličine nastalog električnog polja u izolatoru na kojem se javlja ovaj napon. Otpornost curenja prema zemlji i kapacitivnost izolovanog provodnika često mogu da se mjere i to se onda koristi da se utvrdi da li se opasan nivo naelektrisanja može akumulirati.</w:t>
      </w:r>
    </w:p>
    <w:p w:rsidR="00846B14" w:rsidRDefault="00846B14" w:rsidP="00357BC3">
      <w:pPr>
        <w:autoSpaceDE w:val="0"/>
        <w:autoSpaceDN w:val="0"/>
        <w:adjustRightInd w:val="0"/>
        <w:rPr>
          <w:rFonts w:ascii="Times New Roman" w:hAnsi="Times New Roman" w:cs="Times New Roman"/>
          <w:b/>
          <w:sz w:val="24"/>
          <w:szCs w:val="24"/>
          <w:lang w:val="hr-HR"/>
        </w:rPr>
      </w:pPr>
    </w:p>
    <w:p w:rsidR="00846B14" w:rsidRDefault="00846B14" w:rsidP="00357BC3">
      <w:pPr>
        <w:autoSpaceDE w:val="0"/>
        <w:autoSpaceDN w:val="0"/>
        <w:adjustRightInd w:val="0"/>
        <w:rPr>
          <w:rFonts w:ascii="Times New Roman" w:hAnsi="Times New Roman" w:cs="Times New Roman"/>
          <w:b/>
          <w:sz w:val="24"/>
          <w:szCs w:val="24"/>
          <w:lang w:val="hr-HR"/>
        </w:rPr>
      </w:pPr>
    </w:p>
    <w:p w:rsidR="00357BC3" w:rsidRPr="00357BC3" w:rsidRDefault="00357BC3" w:rsidP="00357BC3">
      <w:pPr>
        <w:autoSpaceDE w:val="0"/>
        <w:autoSpaceDN w:val="0"/>
        <w:adjustRightInd w:val="0"/>
        <w:rPr>
          <w:rFonts w:ascii="Times New Roman" w:hAnsi="Times New Roman" w:cs="Times New Roman"/>
          <w:b/>
          <w:sz w:val="24"/>
          <w:szCs w:val="24"/>
          <w:lang w:val="hr-HR"/>
        </w:rPr>
      </w:pPr>
      <w:r w:rsidRPr="00357BC3">
        <w:rPr>
          <w:rFonts w:ascii="Times New Roman" w:hAnsi="Times New Roman" w:cs="Times New Roman"/>
          <w:b/>
          <w:sz w:val="24"/>
          <w:szCs w:val="24"/>
          <w:lang w:val="hr-HR"/>
        </w:rPr>
        <w:lastRenderedPageBreak/>
        <w:t>2.4. Analiza impulsa signala elektrostatičkog pražnjenja</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 xml:space="preserve">Analiza impulsa elektrostatičkog pražnjenja provodi se pomoću osciloskopa, tako što se promatra jedan od intervala </w:t>
      </w:r>
      <w:r w:rsidRPr="00357BC3">
        <w:rPr>
          <w:rFonts w:ascii="Times New Roman" w:eastAsia="TimesNewRomanPSMT" w:hAnsi="Times New Roman" w:cs="Times New Roman"/>
          <w:position w:val="-10"/>
          <w:sz w:val="24"/>
          <w:szCs w:val="24"/>
          <w:lang w:eastAsia="bs-Latn-BA"/>
        </w:rPr>
        <w:object w:dxaOrig="2120" w:dyaOrig="340">
          <v:shape id="_x0000_i1030" type="#_x0000_t75" style="width:105.75pt;height:17.25pt" o:ole="">
            <v:imagedata r:id="rId20" o:title=""/>
          </v:shape>
          <o:OLEObject Type="Embed" ProgID="Equation.3" ShapeID="_x0000_i1030" DrawAspect="Content" ObjectID="_1512195368" r:id="rId21"/>
        </w:object>
      </w:r>
      <w:r w:rsidRPr="00357BC3">
        <w:rPr>
          <w:rFonts w:ascii="Times New Roman" w:eastAsia="TimesNewRomanPSMT" w:hAnsi="Times New Roman" w:cs="Times New Roman"/>
          <w:sz w:val="24"/>
          <w:szCs w:val="24"/>
          <w:lang w:eastAsia="bs-Latn-BA"/>
        </w:rPr>
        <w:t xml:space="preserve">, prikazan na slici 5. Bit će analizirani impulsi dovoljno velike amplitude i to brojevima 1 do 15 označeni su impulsi dovoljno velike pozitivne amplitude, odnosno brojevima 1 do 10 impulsi dovoljno velike negativne amplitude. Pozitivna amplituda </w:t>
      </w:r>
      <w:r w:rsidRPr="00357BC3">
        <w:rPr>
          <w:rFonts w:ascii="Times New Roman" w:eastAsia="TimesNewRomanPSMT" w:hAnsi="Times New Roman" w:cs="Times New Roman"/>
          <w:position w:val="-12"/>
          <w:sz w:val="24"/>
          <w:szCs w:val="24"/>
          <w:lang w:eastAsia="bs-Latn-BA"/>
        </w:rPr>
        <w:object w:dxaOrig="340" w:dyaOrig="380">
          <v:shape id="_x0000_i1031" type="#_x0000_t75" style="width:17.25pt;height:18.75pt" o:ole="">
            <v:imagedata r:id="rId22" o:title=""/>
          </v:shape>
          <o:OLEObject Type="Embed" ProgID="Equation.3" ShapeID="_x0000_i1031" DrawAspect="Content" ObjectID="_1512195369" r:id="rId23"/>
        </w:object>
      </w:r>
      <w:r w:rsidRPr="00357BC3">
        <w:rPr>
          <w:rFonts w:ascii="Times New Roman" w:eastAsia="TimesNewRomanPSMT" w:hAnsi="Times New Roman" w:cs="Times New Roman"/>
          <w:sz w:val="24"/>
          <w:szCs w:val="24"/>
          <w:lang w:eastAsia="bs-Latn-BA"/>
        </w:rPr>
        <w:t xml:space="preserve"> i negativna amplituda </w:t>
      </w:r>
      <w:r w:rsidRPr="00357BC3">
        <w:rPr>
          <w:rFonts w:ascii="Times New Roman" w:eastAsia="TimesNewRomanPSMT" w:hAnsi="Times New Roman" w:cs="Times New Roman"/>
          <w:position w:val="-12"/>
          <w:sz w:val="24"/>
          <w:szCs w:val="24"/>
          <w:lang w:eastAsia="bs-Latn-BA"/>
        </w:rPr>
        <w:object w:dxaOrig="340" w:dyaOrig="380">
          <v:shape id="_x0000_i1032" type="#_x0000_t75" style="width:17.25pt;height:18.75pt" o:ole="">
            <v:imagedata r:id="rId24" o:title=""/>
          </v:shape>
          <o:OLEObject Type="Embed" ProgID="Equation.3" ShapeID="_x0000_i1032" DrawAspect="Content" ObjectID="_1512195370" r:id="rId25"/>
        </w:object>
      </w:r>
      <w:r w:rsidRPr="00357BC3">
        <w:rPr>
          <w:rFonts w:ascii="Times New Roman" w:eastAsia="TimesNewRomanPSMT" w:hAnsi="Times New Roman" w:cs="Times New Roman"/>
          <w:sz w:val="24"/>
          <w:szCs w:val="24"/>
          <w:lang w:eastAsia="bs-Latn-BA"/>
        </w:rPr>
        <w:t xml:space="preserve"> napona </w:t>
      </w:r>
      <w:r w:rsidRPr="00357BC3">
        <w:rPr>
          <w:rFonts w:ascii="Times New Roman" w:eastAsia="TimesNewRomanPSMT" w:hAnsi="Times New Roman" w:cs="Times New Roman"/>
          <w:position w:val="-10"/>
          <w:sz w:val="24"/>
          <w:szCs w:val="24"/>
          <w:lang w:eastAsia="bs-Latn-BA"/>
        </w:rPr>
        <w:object w:dxaOrig="340" w:dyaOrig="340">
          <v:shape id="_x0000_i1033" type="#_x0000_t75" style="width:17.25pt;height:17.25pt" o:ole="">
            <v:imagedata r:id="rId26" o:title=""/>
          </v:shape>
          <o:OLEObject Type="Embed" ProgID="Equation.3" ShapeID="_x0000_i1033" DrawAspect="Content" ObjectID="_1512195371" r:id="rId27"/>
        </w:object>
      </w:r>
      <w:r w:rsidRPr="00357BC3">
        <w:rPr>
          <w:rFonts w:ascii="Times New Roman" w:eastAsia="TimesNewRomanPSMT" w:hAnsi="Times New Roman" w:cs="Times New Roman"/>
          <w:sz w:val="24"/>
          <w:szCs w:val="24"/>
          <w:lang w:eastAsia="bs-Latn-BA"/>
        </w:rPr>
        <w:t>mogu biti izračunate na slijedeći način:</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 xml:space="preserve">                        </w:t>
      </w:r>
      <w:r w:rsidRPr="00357BC3">
        <w:rPr>
          <w:rFonts w:ascii="Times New Roman" w:eastAsia="TimesNewRomanPSMT" w:hAnsi="Times New Roman" w:cs="Times New Roman"/>
          <w:position w:val="-66"/>
          <w:sz w:val="24"/>
          <w:szCs w:val="24"/>
          <w:lang w:eastAsia="bs-Latn-BA"/>
        </w:rPr>
        <w:object w:dxaOrig="3640" w:dyaOrig="1440">
          <v:shape id="_x0000_i1034" type="#_x0000_t75" style="width:182.25pt;height:1in" o:ole="">
            <v:imagedata r:id="rId28" o:title=""/>
          </v:shape>
          <o:OLEObject Type="Embed" ProgID="Equation.3" ShapeID="_x0000_i1034" DrawAspect="Content" ObjectID="_1512195372" r:id="rId29"/>
        </w:object>
      </w:r>
      <w:r w:rsidRPr="00357BC3">
        <w:rPr>
          <w:rFonts w:ascii="Times New Roman" w:eastAsia="TimesNewRomanPSMT" w:hAnsi="Times New Roman" w:cs="Times New Roman"/>
          <w:sz w:val="24"/>
          <w:szCs w:val="24"/>
          <w:lang w:eastAsia="bs-Latn-BA"/>
        </w:rPr>
        <w:t xml:space="preserve">                                                      (5)</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 xml:space="preserve">                           </w:t>
      </w:r>
    </w:p>
    <w:p w:rsidR="00357BC3" w:rsidRPr="00357BC3" w:rsidRDefault="00357BC3" w:rsidP="00357BC3">
      <w:pPr>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 xml:space="preserve">                        </w:t>
      </w:r>
      <w:r w:rsidRPr="00357BC3">
        <w:rPr>
          <w:rFonts w:ascii="Times New Roman" w:eastAsia="TimesNewRomanPSMT" w:hAnsi="Times New Roman" w:cs="Times New Roman"/>
          <w:position w:val="-66"/>
          <w:sz w:val="24"/>
          <w:szCs w:val="24"/>
          <w:lang w:eastAsia="bs-Latn-BA"/>
        </w:rPr>
        <w:object w:dxaOrig="3620" w:dyaOrig="1440">
          <v:shape id="_x0000_i1035" type="#_x0000_t75" style="width:180.75pt;height:1in" o:ole="">
            <v:imagedata r:id="rId30" o:title=""/>
          </v:shape>
          <o:OLEObject Type="Embed" ProgID="Equation.3" ShapeID="_x0000_i1035" DrawAspect="Content" ObjectID="_1512195373" r:id="rId31"/>
        </w:object>
      </w:r>
      <w:r w:rsidRPr="00357BC3">
        <w:rPr>
          <w:rFonts w:ascii="Times New Roman" w:eastAsia="TimesNewRomanPSMT" w:hAnsi="Times New Roman" w:cs="Times New Roman"/>
          <w:sz w:val="24"/>
          <w:szCs w:val="24"/>
          <w:lang w:eastAsia="bs-Latn-BA"/>
        </w:rPr>
        <w:t xml:space="preserve">                                                       (6)</w:t>
      </w:r>
    </w:p>
    <w:p w:rsidR="00357BC3" w:rsidRPr="00357BC3" w:rsidRDefault="00357BC3" w:rsidP="00357BC3">
      <w:pPr>
        <w:rPr>
          <w:rFonts w:ascii="Times New Roman" w:eastAsia="TimesNewRomanPSMT" w:hAnsi="Times New Roman" w:cs="Times New Roman"/>
          <w:sz w:val="24"/>
          <w:szCs w:val="24"/>
          <w:lang w:eastAsia="bs-Latn-BA"/>
        </w:rPr>
      </w:pPr>
      <w:r w:rsidRPr="00357BC3">
        <w:rPr>
          <w:rFonts w:ascii="Times New Roman" w:eastAsia="TimesNewRomanPSMT" w:hAnsi="Times New Roman" w:cs="Times New Roman"/>
          <w:sz w:val="24"/>
          <w:szCs w:val="24"/>
          <w:lang w:eastAsia="bs-Latn-BA"/>
        </w:rPr>
        <w:t>gdje je:</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n</w:t>
      </w:r>
      <w:r w:rsidRPr="00357BC3">
        <w:rPr>
          <w:rFonts w:ascii="Times New Roman" w:hAnsi="Times New Roman" w:cs="Times New Roman"/>
          <w:i/>
          <w:sz w:val="24"/>
          <w:szCs w:val="24"/>
          <w:vertAlign w:val="superscript"/>
          <w:lang w:val="hr-HR"/>
        </w:rPr>
        <w:t>+</w:t>
      </w:r>
      <w:r w:rsidRPr="00357BC3">
        <w:rPr>
          <w:rFonts w:ascii="Times New Roman" w:hAnsi="Times New Roman" w:cs="Times New Roman"/>
          <w:i/>
          <w:sz w:val="24"/>
          <w:szCs w:val="24"/>
          <w:lang w:val="hr-HR"/>
        </w:rPr>
        <w:t xml:space="preserve"> i n</w:t>
      </w:r>
      <w:r w:rsidRPr="00357BC3">
        <w:rPr>
          <w:rFonts w:ascii="Times New Roman" w:hAnsi="Times New Roman" w:cs="Times New Roman"/>
          <w:i/>
          <w:sz w:val="24"/>
          <w:szCs w:val="24"/>
          <w:vertAlign w:val="superscript"/>
          <w:lang w:val="hr-HR"/>
        </w:rPr>
        <w:t>-</w:t>
      </w:r>
      <w:r w:rsidRPr="00357BC3">
        <w:rPr>
          <w:rFonts w:ascii="Times New Roman" w:hAnsi="Times New Roman" w:cs="Times New Roman"/>
          <w:i/>
          <w:sz w:val="24"/>
          <w:szCs w:val="24"/>
          <w:lang w:val="hr-HR"/>
        </w:rPr>
        <w:t xml:space="preserve">  - </w:t>
      </w:r>
      <w:r w:rsidRPr="00357BC3">
        <w:rPr>
          <w:rFonts w:ascii="Times New Roman" w:hAnsi="Times New Roman" w:cs="Times New Roman"/>
          <w:sz w:val="24"/>
          <w:szCs w:val="24"/>
          <w:lang w:val="hr-HR"/>
        </w:rPr>
        <w:t xml:space="preserve">odgovarajući broj dovoljno velikih pozitivnih i negativnih impulsa </w:t>
      </w:r>
      <w:r w:rsidRPr="00357BC3">
        <w:rPr>
          <w:rFonts w:ascii="Times New Roman" w:hAnsi="Times New Roman" w:cs="Times New Roman"/>
          <w:position w:val="-30"/>
          <w:sz w:val="24"/>
          <w:szCs w:val="24"/>
          <w:lang w:val="hr-HR"/>
        </w:rPr>
        <w:object w:dxaOrig="999" w:dyaOrig="720">
          <v:shape id="_x0000_i1036" type="#_x0000_t75" style="width:50.25pt;height:36pt" o:ole="">
            <v:imagedata r:id="rId32" o:title=""/>
          </v:shape>
          <o:OLEObject Type="Embed" ProgID="Equation.3" ShapeID="_x0000_i1036" DrawAspect="Content" ObjectID="_1512195374" r:id="rId33"/>
        </w:object>
      </w:r>
      <w:r w:rsidRPr="00357BC3">
        <w:rPr>
          <w:rFonts w:ascii="Times New Roman" w:hAnsi="Times New Roman" w:cs="Times New Roman"/>
          <w:sz w:val="24"/>
          <w:szCs w:val="24"/>
          <w:lang w:val="hr-HR"/>
        </w:rPr>
        <w:t xml:space="preserve">, </w:t>
      </w:r>
      <w:r w:rsidRPr="00357BC3">
        <w:rPr>
          <w:rFonts w:ascii="Times New Roman" w:hAnsi="Times New Roman" w:cs="Times New Roman"/>
          <w:position w:val="-30"/>
          <w:sz w:val="24"/>
          <w:szCs w:val="24"/>
          <w:lang w:val="hr-HR"/>
        </w:rPr>
        <w:object w:dxaOrig="999" w:dyaOrig="720">
          <v:shape id="_x0000_i1037" type="#_x0000_t75" style="width:50.25pt;height:36pt" o:ole="">
            <v:imagedata r:id="rId34" o:title=""/>
          </v:shape>
          <o:OLEObject Type="Embed" ProgID="Equation.3" ShapeID="_x0000_i1037" DrawAspect="Content" ObjectID="_1512195375" r:id="rId35"/>
        </w:object>
      </w:r>
      <w:r w:rsidRPr="00357BC3">
        <w:rPr>
          <w:rFonts w:ascii="Times New Roman" w:hAnsi="Times New Roman" w:cs="Times New Roman"/>
          <w:sz w:val="24"/>
          <w:szCs w:val="24"/>
          <w:lang w:val="hr-HR"/>
        </w:rPr>
        <w:t xml:space="preserve"> i </w:t>
      </w:r>
      <w:r w:rsidRPr="00357BC3">
        <w:rPr>
          <w:rFonts w:ascii="Times New Roman" w:hAnsi="Times New Roman" w:cs="Times New Roman"/>
          <w:position w:val="-30"/>
          <w:sz w:val="24"/>
          <w:szCs w:val="24"/>
          <w:lang w:val="hr-HR"/>
        </w:rPr>
        <w:object w:dxaOrig="999" w:dyaOrig="720">
          <v:shape id="_x0000_i1038" type="#_x0000_t75" style="width:50.25pt;height:36pt" o:ole="">
            <v:imagedata r:id="rId36" o:title=""/>
          </v:shape>
          <o:OLEObject Type="Embed" ProgID="Equation.3" ShapeID="_x0000_i1038" DrawAspect="Content" ObjectID="_1512195376" r:id="rId37"/>
        </w:object>
      </w:r>
      <w:r w:rsidRPr="00357BC3">
        <w:rPr>
          <w:rFonts w:ascii="Times New Roman" w:hAnsi="Times New Roman" w:cs="Times New Roman"/>
          <w:sz w:val="24"/>
          <w:szCs w:val="24"/>
          <w:lang w:val="hr-HR"/>
        </w:rPr>
        <w:t xml:space="preserve">, </w:t>
      </w:r>
      <w:r w:rsidRPr="00357BC3">
        <w:rPr>
          <w:rFonts w:ascii="Times New Roman" w:hAnsi="Times New Roman" w:cs="Times New Roman"/>
          <w:position w:val="-30"/>
          <w:sz w:val="24"/>
          <w:szCs w:val="24"/>
          <w:lang w:val="hr-HR"/>
        </w:rPr>
        <w:object w:dxaOrig="999" w:dyaOrig="720">
          <v:shape id="_x0000_i1039" type="#_x0000_t75" style="width:50.25pt;height:36pt" o:ole="">
            <v:imagedata r:id="rId38" o:title=""/>
          </v:shape>
          <o:OLEObject Type="Embed" ProgID="Equation.3" ShapeID="_x0000_i1039" DrawAspect="Content" ObjectID="_1512195377" r:id="rId39"/>
        </w:object>
      </w:r>
      <w:r w:rsidRPr="00357BC3">
        <w:rPr>
          <w:rFonts w:ascii="Times New Roman" w:hAnsi="Times New Roman" w:cs="Times New Roman"/>
          <w:sz w:val="24"/>
          <w:szCs w:val="24"/>
          <w:lang w:val="hr-HR"/>
        </w:rPr>
        <w:t xml:space="preserve"> sa odgovarajućim proporcijama pozitivnih i negativnih impulsa </w:t>
      </w:r>
      <w:r w:rsidRPr="00357BC3">
        <w:rPr>
          <w:rFonts w:ascii="Times New Roman" w:hAnsi="Times New Roman" w:cs="Times New Roman"/>
          <w:position w:val="-12"/>
          <w:sz w:val="24"/>
          <w:szCs w:val="24"/>
          <w:lang w:val="hr-HR"/>
        </w:rPr>
        <w:object w:dxaOrig="740" w:dyaOrig="380">
          <v:shape id="_x0000_i1040" type="#_x0000_t75" style="width:36.75pt;height:18.75pt" o:ole="">
            <v:imagedata r:id="rId40" o:title=""/>
          </v:shape>
          <o:OLEObject Type="Embed" ProgID="Equation.3" ShapeID="_x0000_i1040" DrawAspect="Content" ObjectID="_1512195378" r:id="rId41"/>
        </w:object>
      </w:r>
      <w:r w:rsidRPr="00357BC3">
        <w:rPr>
          <w:rFonts w:ascii="Times New Roman" w:hAnsi="Times New Roman" w:cs="Times New Roman"/>
          <w:sz w:val="24"/>
          <w:szCs w:val="24"/>
          <w:lang w:val="hr-HR"/>
        </w:rPr>
        <w:t xml:space="preserve">, </w:t>
      </w:r>
      <w:r w:rsidRPr="00357BC3">
        <w:rPr>
          <w:rFonts w:ascii="Times New Roman" w:hAnsi="Times New Roman" w:cs="Times New Roman"/>
          <w:position w:val="-10"/>
          <w:sz w:val="24"/>
          <w:szCs w:val="24"/>
          <w:lang w:val="hr-HR"/>
        </w:rPr>
        <w:object w:dxaOrig="820" w:dyaOrig="400">
          <v:shape id="_x0000_i1041" type="#_x0000_t75" style="width:41.25pt;height:20.25pt" o:ole="">
            <v:imagedata r:id="rId42" o:title=""/>
          </v:shape>
          <o:OLEObject Type="Embed" ProgID="Equation.3" ShapeID="_x0000_i1041" DrawAspect="Content" ObjectID="_1512195379" r:id="rId43"/>
        </w:object>
      </w:r>
      <w:r w:rsidRPr="00357BC3">
        <w:rPr>
          <w:rFonts w:ascii="Times New Roman" w:hAnsi="Times New Roman" w:cs="Times New Roman"/>
          <w:sz w:val="24"/>
          <w:szCs w:val="24"/>
          <w:lang w:val="hr-HR"/>
        </w:rPr>
        <w:t xml:space="preserve">, odnosno </w:t>
      </w:r>
      <w:r w:rsidRPr="00357BC3">
        <w:rPr>
          <w:rFonts w:ascii="Times New Roman" w:hAnsi="Times New Roman" w:cs="Times New Roman"/>
          <w:position w:val="-12"/>
          <w:sz w:val="24"/>
          <w:szCs w:val="24"/>
          <w:lang w:val="hr-HR"/>
        </w:rPr>
        <w:object w:dxaOrig="740" w:dyaOrig="380">
          <v:shape id="_x0000_i1042" type="#_x0000_t75" style="width:36.75pt;height:18.75pt" o:ole="">
            <v:imagedata r:id="rId44" o:title=""/>
          </v:shape>
          <o:OLEObject Type="Embed" ProgID="Equation.3" ShapeID="_x0000_i1042" DrawAspect="Content" ObjectID="_1512195380" r:id="rId45"/>
        </w:object>
      </w:r>
      <w:r w:rsidRPr="00357BC3">
        <w:rPr>
          <w:rFonts w:ascii="Times New Roman" w:hAnsi="Times New Roman" w:cs="Times New Roman"/>
          <w:sz w:val="24"/>
          <w:szCs w:val="24"/>
          <w:lang w:val="hr-HR"/>
        </w:rPr>
        <w:t xml:space="preserve">, </w:t>
      </w:r>
      <w:r w:rsidRPr="00357BC3">
        <w:rPr>
          <w:rFonts w:ascii="Times New Roman" w:hAnsi="Times New Roman" w:cs="Times New Roman"/>
          <w:position w:val="-10"/>
          <w:sz w:val="24"/>
          <w:szCs w:val="24"/>
          <w:lang w:val="hr-HR"/>
        </w:rPr>
        <w:object w:dxaOrig="820" w:dyaOrig="400">
          <v:shape id="_x0000_i1043" type="#_x0000_t75" style="width:41.25pt;height:20.25pt" o:ole="">
            <v:imagedata r:id="rId46" o:title=""/>
          </v:shape>
          <o:OLEObject Type="Embed" ProgID="Equation.3" ShapeID="_x0000_i1043" DrawAspect="Content" ObjectID="_1512195381" r:id="rId47"/>
        </w:object>
      </w:r>
      <w:r w:rsidRPr="00357BC3">
        <w:rPr>
          <w:rFonts w:ascii="Times New Roman" w:hAnsi="Times New Roman" w:cs="Times New Roman"/>
          <w:sz w:val="24"/>
          <w:szCs w:val="24"/>
          <w:lang w:val="hr-HR"/>
        </w:rPr>
        <w:t>, za dužine pozitivnih i negativnih impulsa.</w:t>
      </w:r>
    </w:p>
    <w:p w:rsidR="00357BC3" w:rsidRPr="00357BC3" w:rsidRDefault="00357BC3" w:rsidP="00357BC3">
      <w:pPr>
        <w:jc w:val="center"/>
        <w:rPr>
          <w:rFonts w:ascii="Times New Roman" w:hAnsi="Times New Roman" w:cs="Times New Roman"/>
          <w:sz w:val="24"/>
          <w:szCs w:val="24"/>
          <w:lang w:val="hr-HR"/>
        </w:rPr>
      </w:pPr>
      <w:r w:rsidRPr="00357BC3">
        <w:rPr>
          <w:rFonts w:ascii="Times New Roman" w:hAnsi="Times New Roman" w:cs="Times New Roman"/>
          <w:noProof/>
          <w:sz w:val="24"/>
          <w:szCs w:val="24"/>
          <w:lang w:eastAsia="bs-Latn-BA"/>
        </w:rPr>
        <w:lastRenderedPageBreak/>
        <w:drawing>
          <wp:inline distT="0" distB="0" distL="0" distR="0">
            <wp:extent cx="4933950" cy="3200400"/>
            <wp:effectExtent l="1905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srcRect/>
                    <a:stretch>
                      <a:fillRect/>
                    </a:stretch>
                  </pic:blipFill>
                  <pic:spPr bwMode="auto">
                    <a:xfrm>
                      <a:off x="0" y="0"/>
                      <a:ext cx="4933950" cy="3200400"/>
                    </a:xfrm>
                    <a:prstGeom prst="rect">
                      <a:avLst/>
                    </a:prstGeom>
                    <a:noFill/>
                    <a:ln w="9525">
                      <a:noFill/>
                      <a:miter lim="800000"/>
                      <a:headEnd/>
                      <a:tailEnd/>
                    </a:ln>
                  </pic:spPr>
                </pic:pic>
              </a:graphicData>
            </a:graphic>
          </wp:inline>
        </w:drawing>
      </w:r>
    </w:p>
    <w:p w:rsidR="00357BC3" w:rsidRPr="00357BC3" w:rsidRDefault="00357BC3" w:rsidP="00357BC3">
      <w:pPr>
        <w:autoSpaceDE w:val="0"/>
        <w:autoSpaceDN w:val="0"/>
        <w:adjustRightInd w:val="0"/>
        <w:jc w:val="center"/>
        <w:rPr>
          <w:rFonts w:ascii="Times New Roman" w:hAnsi="Times New Roman" w:cs="Times New Roman"/>
          <w:sz w:val="24"/>
          <w:szCs w:val="24"/>
        </w:rPr>
      </w:pPr>
      <w:r w:rsidRPr="00357BC3">
        <w:rPr>
          <w:rFonts w:ascii="Times New Roman" w:hAnsi="Times New Roman" w:cs="Times New Roman"/>
          <w:sz w:val="24"/>
          <w:szCs w:val="24"/>
          <w:lang w:val="hr-HR"/>
        </w:rPr>
        <w:t xml:space="preserve">Slika 5.  </w:t>
      </w:r>
      <w:r w:rsidRPr="00357BC3">
        <w:rPr>
          <w:rFonts w:ascii="Times New Roman" w:hAnsi="Times New Roman" w:cs="Times New Roman"/>
          <w:sz w:val="24"/>
          <w:szCs w:val="24"/>
        </w:rPr>
        <w:t>Analiza impulsnog pražnjenja električnog naboja provedenom prema formuli (5) i (6)</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Na osnovu prethodne analize moguće je odrediti ukupan broj pozitivnih i negativnih impulsa za sa po 1 s unutar intervala od 15 minuta (po 1 s u svakoj minuti), odnosno u ukupnom vremenskom intervalu od 15 s. Tako da će se učestalost </w:t>
      </w:r>
      <w:r w:rsidRPr="00357BC3">
        <w:rPr>
          <w:rFonts w:ascii="Times New Roman" w:hAnsi="Times New Roman" w:cs="Times New Roman"/>
          <w:position w:val="-12"/>
          <w:sz w:val="24"/>
          <w:szCs w:val="24"/>
          <w:lang w:val="hr-HR"/>
        </w:rPr>
        <w:object w:dxaOrig="340" w:dyaOrig="380">
          <v:shape id="_x0000_i1044" type="#_x0000_t75" style="width:17.25pt;height:18.75pt" o:ole="">
            <v:imagedata r:id="rId49" o:title=""/>
          </v:shape>
          <o:OLEObject Type="Embed" ProgID="Equation.3" ShapeID="_x0000_i1044" DrawAspect="Content" ObjectID="_1512195382" r:id="rId50"/>
        </w:object>
      </w:r>
      <w:r w:rsidRPr="00357BC3">
        <w:rPr>
          <w:rFonts w:ascii="Times New Roman" w:hAnsi="Times New Roman" w:cs="Times New Roman"/>
          <w:sz w:val="24"/>
          <w:szCs w:val="24"/>
          <w:lang w:val="hr-HR"/>
        </w:rPr>
        <w:t xml:space="preserve"> impulsa i odgovarajući periodi </w:t>
      </w:r>
      <w:r w:rsidRPr="00357BC3">
        <w:rPr>
          <w:rFonts w:ascii="Times New Roman" w:hAnsi="Times New Roman" w:cs="Times New Roman"/>
          <w:position w:val="-12"/>
          <w:sz w:val="24"/>
          <w:szCs w:val="24"/>
          <w:lang w:val="hr-HR"/>
        </w:rPr>
        <w:object w:dxaOrig="320" w:dyaOrig="380">
          <v:shape id="_x0000_i1045" type="#_x0000_t75" style="width:15.75pt;height:18.75pt" o:ole="">
            <v:imagedata r:id="rId51" o:title=""/>
          </v:shape>
          <o:OLEObject Type="Embed" ProgID="Equation.3" ShapeID="_x0000_i1045" DrawAspect="Content" ObjectID="_1512195383" r:id="rId52"/>
        </w:object>
      </w:r>
      <w:r w:rsidRPr="00357BC3">
        <w:rPr>
          <w:rFonts w:ascii="Times New Roman" w:hAnsi="Times New Roman" w:cs="Times New Roman"/>
          <w:sz w:val="24"/>
          <w:szCs w:val="24"/>
          <w:lang w:val="hr-HR"/>
        </w:rPr>
        <w:t xml:space="preserve"> i </w:t>
      </w:r>
      <w:r w:rsidRPr="00357BC3">
        <w:rPr>
          <w:rFonts w:ascii="Times New Roman" w:hAnsi="Times New Roman" w:cs="Times New Roman"/>
          <w:position w:val="-12"/>
          <w:sz w:val="24"/>
          <w:szCs w:val="24"/>
          <w:lang w:val="hr-HR"/>
        </w:rPr>
        <w:object w:dxaOrig="320" w:dyaOrig="380">
          <v:shape id="_x0000_i1046" type="#_x0000_t75" style="width:15.75pt;height:18.75pt" o:ole="">
            <v:imagedata r:id="rId53" o:title=""/>
          </v:shape>
          <o:OLEObject Type="Embed" ProgID="Equation.3" ShapeID="_x0000_i1046" DrawAspect="Content" ObjectID="_1512195384" r:id="rId54"/>
        </w:object>
      </w:r>
      <w:r w:rsidRPr="00357BC3">
        <w:rPr>
          <w:rFonts w:ascii="Times New Roman" w:hAnsi="Times New Roman" w:cs="Times New Roman"/>
          <w:sz w:val="24"/>
          <w:szCs w:val="24"/>
          <w:lang w:val="hr-HR"/>
        </w:rPr>
        <w:t>, moći proračunati na slijedeći način:</w:t>
      </w:r>
    </w:p>
    <w:p w:rsidR="00357BC3" w:rsidRPr="00357BC3" w:rsidRDefault="00357BC3" w:rsidP="00357BC3">
      <w:pPr>
        <w:rPr>
          <w:rFonts w:ascii="Times New Roman" w:hAnsi="Times New Roman" w:cs="Times New Roman"/>
          <w:sz w:val="24"/>
          <w:szCs w:val="24"/>
          <w:lang w:val="hr-HR"/>
        </w:rPr>
      </w:pP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                       </w:t>
      </w:r>
      <w:r w:rsidRPr="00357BC3">
        <w:rPr>
          <w:rFonts w:ascii="Times New Roman" w:hAnsi="Times New Roman" w:cs="Times New Roman"/>
          <w:position w:val="-10"/>
          <w:sz w:val="24"/>
          <w:szCs w:val="24"/>
          <w:lang w:val="hr-HR"/>
        </w:rPr>
        <w:object w:dxaOrig="180" w:dyaOrig="340">
          <v:shape id="_x0000_i1047" type="#_x0000_t75" style="width:9pt;height:17.25pt" o:ole="">
            <v:imagedata r:id="rId55" o:title=""/>
          </v:shape>
          <o:OLEObject Type="Embed" ProgID="Equation.3" ShapeID="_x0000_i1047" DrawAspect="Content" ObjectID="_1512195385" r:id="rId56"/>
        </w:object>
      </w:r>
      <w:r w:rsidRPr="00357BC3">
        <w:rPr>
          <w:rFonts w:ascii="Times New Roman" w:hAnsi="Times New Roman" w:cs="Times New Roman"/>
          <w:position w:val="-28"/>
          <w:sz w:val="24"/>
          <w:szCs w:val="24"/>
          <w:lang w:val="hr-HR"/>
        </w:rPr>
        <w:object w:dxaOrig="999" w:dyaOrig="700">
          <v:shape id="_x0000_i1048" type="#_x0000_t75" style="width:50.25pt;height:35.25pt" o:ole="">
            <v:imagedata r:id="rId57" o:title=""/>
          </v:shape>
          <o:OLEObject Type="Embed" ProgID="Equation.3" ShapeID="_x0000_i1048" DrawAspect="Content" ObjectID="_1512195386" r:id="rId58"/>
        </w:object>
      </w:r>
      <w:r w:rsidRPr="00357BC3">
        <w:rPr>
          <w:rFonts w:ascii="Times New Roman" w:hAnsi="Times New Roman" w:cs="Times New Roman"/>
          <w:sz w:val="24"/>
          <w:szCs w:val="24"/>
          <w:lang w:val="hr-HR"/>
        </w:rPr>
        <w:t xml:space="preserve">                                                 </w:t>
      </w:r>
      <w:r w:rsidRPr="00357BC3">
        <w:rPr>
          <w:rFonts w:ascii="Times New Roman" w:hAnsi="Times New Roman" w:cs="Times New Roman"/>
          <w:position w:val="-28"/>
          <w:sz w:val="24"/>
          <w:szCs w:val="24"/>
          <w:lang w:val="hr-HR"/>
        </w:rPr>
        <w:object w:dxaOrig="999" w:dyaOrig="700">
          <v:shape id="_x0000_i1049" type="#_x0000_t75" style="width:50.25pt;height:35.25pt" o:ole="">
            <v:imagedata r:id="rId59" o:title=""/>
          </v:shape>
          <o:OLEObject Type="Embed" ProgID="Equation.3" ShapeID="_x0000_i1049" DrawAspect="Content" ObjectID="_1512195387" r:id="rId60"/>
        </w:object>
      </w:r>
      <w:r w:rsidRPr="00357BC3">
        <w:rPr>
          <w:rFonts w:ascii="Times New Roman" w:hAnsi="Times New Roman" w:cs="Times New Roman"/>
          <w:sz w:val="24"/>
          <w:szCs w:val="24"/>
          <w:lang w:val="hr-HR"/>
        </w:rPr>
        <w:t xml:space="preserve">                               (7)</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U radovima [L1] i  [L2] autor </w:t>
      </w:r>
      <w:r w:rsidRPr="00357BC3">
        <w:rPr>
          <w:rFonts w:ascii="Times New Roman" w:hAnsi="Times New Roman" w:cs="Times New Roman"/>
          <w:i/>
          <w:sz w:val="24"/>
          <w:szCs w:val="24"/>
          <w:lang w:val="hr-HR"/>
        </w:rPr>
        <w:t xml:space="preserve">M. </w:t>
      </w:r>
      <w:proofErr w:type="spellStart"/>
      <w:r w:rsidRPr="00357BC3">
        <w:rPr>
          <w:rFonts w:ascii="Times New Roman" w:hAnsi="Times New Roman" w:cs="Times New Roman"/>
          <w:i/>
          <w:sz w:val="24"/>
          <w:szCs w:val="24"/>
          <w:lang w:val="hr-HR"/>
        </w:rPr>
        <w:t>Gaćanović</w:t>
      </w:r>
      <w:proofErr w:type="spellEnd"/>
      <w:r w:rsidRPr="00357BC3">
        <w:rPr>
          <w:rFonts w:ascii="Times New Roman" w:hAnsi="Times New Roman" w:cs="Times New Roman"/>
          <w:i/>
          <w:sz w:val="24"/>
          <w:szCs w:val="24"/>
          <w:lang w:val="hr-HR"/>
        </w:rPr>
        <w:t xml:space="preserve"> </w:t>
      </w:r>
      <w:r w:rsidRPr="00357BC3">
        <w:rPr>
          <w:rFonts w:ascii="Times New Roman" w:hAnsi="Times New Roman" w:cs="Times New Roman"/>
          <w:sz w:val="24"/>
          <w:szCs w:val="24"/>
          <w:lang w:val="hr-HR"/>
        </w:rPr>
        <w:t xml:space="preserve">je analizirao problem </w:t>
      </w:r>
      <w:proofErr w:type="spellStart"/>
      <w:r w:rsidRPr="00357BC3">
        <w:rPr>
          <w:rFonts w:ascii="Times New Roman" w:hAnsi="Times New Roman" w:cs="Times New Roman"/>
          <w:sz w:val="24"/>
          <w:szCs w:val="24"/>
          <w:lang w:val="hr-HR"/>
        </w:rPr>
        <w:t>generisanja</w:t>
      </w:r>
      <w:proofErr w:type="spellEnd"/>
      <w:r w:rsidRPr="00357BC3">
        <w:rPr>
          <w:rFonts w:ascii="Times New Roman" w:hAnsi="Times New Roman" w:cs="Times New Roman"/>
          <w:sz w:val="24"/>
          <w:szCs w:val="24"/>
          <w:lang w:val="hr-HR"/>
        </w:rPr>
        <w:t xml:space="preserve"> statičkog elektriciteta u naftnoj industriji, prilikom transporta nafte u cisternama. Vršio je proračun vremena paljenja eksplozivne </w:t>
      </w:r>
      <w:proofErr w:type="spellStart"/>
      <w:r w:rsidRPr="00357BC3">
        <w:rPr>
          <w:rFonts w:ascii="Times New Roman" w:hAnsi="Times New Roman" w:cs="Times New Roman"/>
          <w:sz w:val="24"/>
          <w:szCs w:val="24"/>
          <w:lang w:val="hr-HR"/>
        </w:rPr>
        <w:t>smješe</w:t>
      </w:r>
      <w:proofErr w:type="spellEnd"/>
      <w:r w:rsidRPr="00357BC3">
        <w:rPr>
          <w:rFonts w:ascii="Times New Roman" w:hAnsi="Times New Roman" w:cs="Times New Roman"/>
          <w:sz w:val="24"/>
          <w:szCs w:val="24"/>
          <w:lang w:val="hr-HR"/>
        </w:rPr>
        <w:t xml:space="preserve"> u slučaju da nagomilani statički </w:t>
      </w:r>
      <w:proofErr w:type="spellStart"/>
      <w:r w:rsidRPr="00357BC3">
        <w:rPr>
          <w:rFonts w:ascii="Times New Roman" w:hAnsi="Times New Roman" w:cs="Times New Roman"/>
          <w:sz w:val="24"/>
          <w:szCs w:val="24"/>
          <w:lang w:val="hr-HR"/>
        </w:rPr>
        <w:t>elekticitet</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nebude</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eliminisan</w:t>
      </w:r>
      <w:proofErr w:type="spellEnd"/>
      <w:r w:rsidRPr="00357BC3">
        <w:rPr>
          <w:rFonts w:ascii="Times New Roman" w:hAnsi="Times New Roman" w:cs="Times New Roman"/>
          <w:sz w:val="24"/>
          <w:szCs w:val="24"/>
          <w:lang w:val="hr-HR"/>
        </w:rPr>
        <w:t xml:space="preserve">, te predložio način za pasivnu eliminaciju statičkog elektriciteta, koji </w:t>
      </w:r>
      <w:proofErr w:type="spellStart"/>
      <w:r w:rsidRPr="00357BC3">
        <w:rPr>
          <w:rFonts w:ascii="Times New Roman" w:hAnsi="Times New Roman" w:cs="Times New Roman"/>
          <w:sz w:val="24"/>
          <w:szCs w:val="24"/>
          <w:lang w:val="hr-HR"/>
        </w:rPr>
        <w:t>nsataje</w:t>
      </w:r>
      <w:proofErr w:type="spellEnd"/>
      <w:r w:rsidRPr="00357BC3">
        <w:rPr>
          <w:rFonts w:ascii="Times New Roman" w:hAnsi="Times New Roman" w:cs="Times New Roman"/>
          <w:sz w:val="24"/>
          <w:szCs w:val="24"/>
          <w:lang w:val="hr-HR"/>
        </w:rPr>
        <w:t xml:space="preserve"> na prethodno </w:t>
      </w:r>
      <w:proofErr w:type="spellStart"/>
      <w:r w:rsidRPr="00357BC3">
        <w:rPr>
          <w:rFonts w:ascii="Times New Roman" w:hAnsi="Times New Roman" w:cs="Times New Roman"/>
          <w:sz w:val="24"/>
          <w:szCs w:val="24"/>
          <w:lang w:val="hr-HR"/>
        </w:rPr>
        <w:t>pomenuti</w:t>
      </w:r>
      <w:proofErr w:type="spellEnd"/>
      <w:r w:rsidRPr="00357BC3">
        <w:rPr>
          <w:rFonts w:ascii="Times New Roman" w:hAnsi="Times New Roman" w:cs="Times New Roman"/>
          <w:sz w:val="24"/>
          <w:szCs w:val="24"/>
          <w:lang w:val="hr-HR"/>
        </w:rPr>
        <w:t xml:space="preserve"> način.</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sz w:val="24"/>
          <w:szCs w:val="24"/>
          <w:lang w:val="hr-HR"/>
        </w:rPr>
        <w:t xml:space="preserve">U radu [L3]  autori M. R. </w:t>
      </w:r>
      <w:proofErr w:type="spellStart"/>
      <w:r w:rsidRPr="00357BC3">
        <w:rPr>
          <w:rFonts w:ascii="Times New Roman" w:hAnsi="Times New Roman" w:cs="Times New Roman"/>
          <w:sz w:val="24"/>
          <w:szCs w:val="24"/>
          <w:lang w:val="hr-HR"/>
        </w:rPr>
        <w:t>Shafer</w:t>
      </w:r>
      <w:proofErr w:type="spellEnd"/>
      <w:r w:rsidRPr="00357BC3">
        <w:rPr>
          <w:rFonts w:ascii="Times New Roman" w:hAnsi="Times New Roman" w:cs="Times New Roman"/>
          <w:sz w:val="24"/>
          <w:szCs w:val="24"/>
          <w:lang w:val="hr-HR"/>
        </w:rPr>
        <w:t xml:space="preserve">, D. W. Baker, K. R. </w:t>
      </w:r>
      <w:proofErr w:type="spellStart"/>
      <w:r w:rsidRPr="00357BC3">
        <w:rPr>
          <w:rFonts w:ascii="Times New Roman" w:hAnsi="Times New Roman" w:cs="Times New Roman"/>
          <w:sz w:val="24"/>
          <w:szCs w:val="24"/>
          <w:lang w:val="hr-HR"/>
        </w:rPr>
        <w:t>Benson</w:t>
      </w:r>
      <w:proofErr w:type="spellEnd"/>
      <w:r w:rsidRPr="00357BC3">
        <w:rPr>
          <w:rFonts w:ascii="Times New Roman" w:hAnsi="Times New Roman" w:cs="Times New Roman"/>
          <w:i/>
          <w:sz w:val="24"/>
          <w:szCs w:val="24"/>
          <w:lang w:eastAsia="bs-Latn-BA"/>
        </w:rPr>
        <w:t xml:space="preserve"> </w:t>
      </w:r>
      <w:r w:rsidRPr="00357BC3">
        <w:rPr>
          <w:rFonts w:ascii="Times New Roman" w:hAnsi="Times New Roman" w:cs="Times New Roman"/>
          <w:sz w:val="24"/>
          <w:szCs w:val="24"/>
          <w:lang w:eastAsia="bs-Latn-BA"/>
        </w:rPr>
        <w:t xml:space="preserve"> analizirali su utjecaj brzine strujanja fluida, koji je uzročnik generisanja statičkog elektriciteta, kroz cijevi. Izveli su izraz pomoću koga se može odrediti vrijednost potencijala u svakoj tački cijevi</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sz w:val="24"/>
          <w:szCs w:val="24"/>
          <w:lang w:val="hr-HR"/>
        </w:rPr>
        <w:t xml:space="preserve">U radu [L4]  autori </w:t>
      </w:r>
      <w:r w:rsidRPr="00357BC3">
        <w:rPr>
          <w:rFonts w:ascii="Times New Roman" w:hAnsi="Times New Roman" w:cs="Times New Roman"/>
          <w:i/>
          <w:sz w:val="24"/>
          <w:szCs w:val="24"/>
          <w:lang w:eastAsia="bs-Latn-BA"/>
        </w:rPr>
        <w:t>S. Caniggia, F. Maradei</w:t>
      </w:r>
      <w:r w:rsidRPr="00357BC3">
        <w:rPr>
          <w:rFonts w:ascii="Times New Roman" w:hAnsi="Times New Roman" w:cs="Times New Roman"/>
          <w:sz w:val="24"/>
          <w:szCs w:val="24"/>
          <w:lang w:eastAsia="bs-Latn-BA"/>
        </w:rPr>
        <w:t xml:space="preserve"> predstavili su dva modela generatora elektrostatičkog pražnjenja. Prvi model predstavljen je električnim kolo koje je pogodno za implementaciju u nekim komercijalnim simulatorima. Drugi model temelji se na numeričkim rješenjima sa jednačinama polja koje se koriste u komercijalnim numeričkim zapisima mikrotalasa zasnovanim na tehnikama ograničenog integriranja.</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sz w:val="24"/>
          <w:szCs w:val="24"/>
          <w:lang w:eastAsia="bs-Latn-BA"/>
        </w:rPr>
        <w:t xml:space="preserve">U knjizi </w:t>
      </w:r>
      <w:r w:rsidRPr="00357BC3">
        <w:rPr>
          <w:rFonts w:ascii="Times New Roman" w:hAnsi="Times New Roman" w:cs="Times New Roman"/>
          <w:sz w:val="24"/>
          <w:szCs w:val="24"/>
          <w:lang w:val="hr-HR"/>
        </w:rPr>
        <w:t xml:space="preserve">[L5]  autor </w:t>
      </w:r>
      <w:r w:rsidRPr="00357BC3">
        <w:rPr>
          <w:rFonts w:ascii="Times New Roman" w:hAnsi="Times New Roman" w:cs="Times New Roman"/>
          <w:i/>
          <w:sz w:val="24"/>
          <w:szCs w:val="24"/>
          <w:lang w:eastAsia="bs-Latn-BA"/>
        </w:rPr>
        <w:t>N. Marinović</w:t>
      </w:r>
      <w:r w:rsidRPr="00357BC3">
        <w:rPr>
          <w:rFonts w:ascii="Times New Roman" w:hAnsi="Times New Roman" w:cs="Times New Roman"/>
          <w:sz w:val="24"/>
          <w:szCs w:val="24"/>
          <w:lang w:eastAsia="bs-Latn-BA"/>
        </w:rPr>
        <w:t xml:space="preserve"> kaže da se problem statičkog elektriciteta treba posebno analizirati i primjetno je da je autor odustao od nekih stavova, koje je imao u prethodnih </w:t>
      </w:r>
      <w:r w:rsidRPr="00357BC3">
        <w:rPr>
          <w:rFonts w:ascii="Times New Roman" w:hAnsi="Times New Roman" w:cs="Times New Roman"/>
          <w:sz w:val="24"/>
          <w:szCs w:val="24"/>
          <w:lang w:eastAsia="bs-Latn-BA"/>
        </w:rPr>
        <w:lastRenderedPageBreak/>
        <w:t>izdanjima svoje knjige, kao što je stav da pri velikoj vlažnosti neće doći do pojave elektrostatičke iskre.</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sz w:val="24"/>
          <w:szCs w:val="24"/>
          <w:lang w:val="hr-HR"/>
        </w:rPr>
        <w:t>U radu [L6]  autori</w:t>
      </w:r>
      <w:r w:rsidRPr="00357BC3">
        <w:rPr>
          <w:rFonts w:ascii="Times New Roman" w:hAnsi="Times New Roman" w:cs="Times New Roman"/>
          <w:sz w:val="24"/>
          <w:szCs w:val="24"/>
          <w:lang w:eastAsia="bs-Latn-BA"/>
        </w:rPr>
        <w:t xml:space="preserve"> </w:t>
      </w:r>
      <w:r w:rsidRPr="00357BC3">
        <w:rPr>
          <w:rFonts w:ascii="Times New Roman" w:hAnsi="Times New Roman" w:cs="Times New Roman"/>
          <w:i/>
          <w:sz w:val="24"/>
          <w:szCs w:val="24"/>
          <w:lang w:eastAsia="bs-Latn-BA"/>
        </w:rPr>
        <w:t>K. Wang</w:t>
      </w:r>
      <w:r w:rsidRPr="00357BC3">
        <w:rPr>
          <w:rFonts w:ascii="Times New Roman" w:hAnsi="Times New Roman" w:cs="Times New Roman"/>
          <w:i/>
          <w:iCs/>
          <w:sz w:val="24"/>
          <w:szCs w:val="24"/>
          <w:lang w:eastAsia="bs-Latn-BA"/>
        </w:rPr>
        <w:t xml:space="preserve">, </w:t>
      </w:r>
      <w:r w:rsidRPr="00357BC3">
        <w:rPr>
          <w:rFonts w:ascii="Times New Roman" w:hAnsi="Times New Roman" w:cs="Times New Roman"/>
          <w:i/>
          <w:sz w:val="24"/>
          <w:szCs w:val="24"/>
          <w:lang w:eastAsia="bs-Latn-BA"/>
        </w:rPr>
        <w:t>D. Pommerenke, R. Chundru, T. V. Doren</w:t>
      </w:r>
      <w:r w:rsidRPr="00357BC3">
        <w:rPr>
          <w:rFonts w:ascii="Times New Roman" w:hAnsi="Times New Roman" w:cs="Times New Roman"/>
          <w:i/>
          <w:iCs/>
          <w:sz w:val="24"/>
          <w:szCs w:val="24"/>
          <w:lang w:eastAsia="bs-Latn-BA"/>
        </w:rPr>
        <w:t>, J.</w:t>
      </w:r>
      <w:r w:rsidRPr="00357BC3">
        <w:rPr>
          <w:rFonts w:ascii="Times New Roman" w:hAnsi="Times New Roman" w:cs="Times New Roman"/>
          <w:i/>
          <w:sz w:val="24"/>
          <w:szCs w:val="24"/>
          <w:lang w:eastAsia="bs-Latn-BA"/>
        </w:rPr>
        <w:t xml:space="preserve"> L. Drewniak</w:t>
      </w:r>
      <w:r w:rsidRPr="00357BC3">
        <w:rPr>
          <w:rFonts w:ascii="Times New Roman" w:hAnsi="Times New Roman" w:cs="Times New Roman"/>
          <w:i/>
          <w:iCs/>
          <w:sz w:val="24"/>
          <w:szCs w:val="24"/>
          <w:lang w:eastAsia="bs-Latn-BA"/>
        </w:rPr>
        <w:t xml:space="preserve">, </w:t>
      </w:r>
      <w:r w:rsidRPr="00357BC3">
        <w:rPr>
          <w:rFonts w:ascii="Times New Roman" w:hAnsi="Times New Roman" w:cs="Times New Roman"/>
          <w:i/>
          <w:sz w:val="24"/>
          <w:szCs w:val="24"/>
          <w:lang w:eastAsia="bs-Latn-BA"/>
        </w:rPr>
        <w:t xml:space="preserve"> A. Shashindranath</w:t>
      </w:r>
      <w:r w:rsidRPr="00357BC3">
        <w:rPr>
          <w:rFonts w:ascii="Times New Roman" w:hAnsi="Times New Roman" w:cs="Times New Roman"/>
          <w:sz w:val="24"/>
          <w:szCs w:val="24"/>
          <w:lang w:eastAsia="bs-Latn-BA"/>
        </w:rPr>
        <w:t xml:space="preserve"> predstavili su numeričko modelovanje generatora elektrostatičkog pražnjenja. Numeričko modelovanje u ovom radu zasnovano je na ograničenom diferenciranju vremensko-prostornom metodom. U radu je razmatran utjecaj izbora dizajna materijala na na električnu struju i polje. Vršeno je poređenje modela ESD generatora i numeričkog modela.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 xml:space="preserve">K. </w:t>
      </w:r>
      <w:proofErr w:type="spellStart"/>
      <w:r w:rsidRPr="00357BC3">
        <w:rPr>
          <w:rFonts w:ascii="Times New Roman" w:hAnsi="Times New Roman" w:cs="Times New Roman"/>
          <w:i/>
          <w:sz w:val="24"/>
          <w:szCs w:val="24"/>
          <w:lang w:val="hr-HR"/>
        </w:rPr>
        <w:t>Cofek</w:t>
      </w:r>
      <w:proofErr w:type="spellEnd"/>
      <w:r w:rsidRPr="00357BC3">
        <w:rPr>
          <w:rFonts w:ascii="Times New Roman" w:hAnsi="Times New Roman" w:cs="Times New Roman"/>
          <w:i/>
          <w:sz w:val="24"/>
          <w:szCs w:val="24"/>
          <w:lang w:val="hr-HR"/>
        </w:rPr>
        <w:t xml:space="preserve"> </w:t>
      </w:r>
      <w:r w:rsidRPr="00357BC3">
        <w:rPr>
          <w:rFonts w:ascii="Times New Roman" w:hAnsi="Times New Roman" w:cs="Times New Roman"/>
          <w:sz w:val="24"/>
          <w:szCs w:val="24"/>
          <w:lang w:val="hr-HR"/>
        </w:rPr>
        <w:t xml:space="preserve">u radu [L7]  govori o metodama sprečavanja da statički elektricitet postane djelotvorni uzročnik paljenja eksplozivne atmosfere. Zatim opisao je sve postojeće vrste elektrostatičkih </w:t>
      </w:r>
      <w:proofErr w:type="spellStart"/>
      <w:r w:rsidRPr="00357BC3">
        <w:rPr>
          <w:rFonts w:ascii="Times New Roman" w:hAnsi="Times New Roman" w:cs="Times New Roman"/>
          <w:sz w:val="24"/>
          <w:szCs w:val="24"/>
          <w:lang w:val="hr-HR"/>
        </w:rPr>
        <w:t>izboja</w:t>
      </w:r>
      <w:proofErr w:type="spellEnd"/>
      <w:r w:rsidRPr="00357BC3">
        <w:rPr>
          <w:rFonts w:ascii="Times New Roman" w:hAnsi="Times New Roman" w:cs="Times New Roman"/>
          <w:sz w:val="24"/>
          <w:szCs w:val="24"/>
          <w:lang w:val="hr-HR"/>
        </w:rPr>
        <w:t xml:space="preserve">, kao i mjere za sprečavanje paljenja prouzrokovanog statičkim </w:t>
      </w:r>
      <w:proofErr w:type="spellStart"/>
      <w:r w:rsidRPr="00357BC3">
        <w:rPr>
          <w:rFonts w:ascii="Times New Roman" w:hAnsi="Times New Roman" w:cs="Times New Roman"/>
          <w:sz w:val="24"/>
          <w:szCs w:val="24"/>
          <w:lang w:val="hr-HR"/>
        </w:rPr>
        <w:t>elektrisitetom</w:t>
      </w:r>
      <w:proofErr w:type="spellEnd"/>
      <w:r w:rsidRPr="00357BC3">
        <w:rPr>
          <w:rFonts w:ascii="Times New Roman" w:hAnsi="Times New Roman" w:cs="Times New Roman"/>
          <w:sz w:val="24"/>
          <w:szCs w:val="24"/>
          <w:lang w:val="hr-HR"/>
        </w:rPr>
        <w:t xml:space="preserve"> u eksplozivnoj atmosferi. Zatim se osvrnuo na normativne dokumente i primjenu zahtjeva iz normativnih dokumenata koji </w:t>
      </w:r>
      <w:proofErr w:type="spellStart"/>
      <w:r w:rsidRPr="00357BC3">
        <w:rPr>
          <w:rFonts w:ascii="Times New Roman" w:hAnsi="Times New Roman" w:cs="Times New Roman"/>
          <w:sz w:val="24"/>
          <w:szCs w:val="24"/>
          <w:lang w:val="hr-HR"/>
        </w:rPr>
        <w:t>regulišu</w:t>
      </w:r>
      <w:proofErr w:type="spellEnd"/>
      <w:r w:rsidRPr="00357BC3">
        <w:rPr>
          <w:rFonts w:ascii="Times New Roman" w:hAnsi="Times New Roman" w:cs="Times New Roman"/>
          <w:sz w:val="24"/>
          <w:szCs w:val="24"/>
          <w:lang w:val="hr-HR"/>
        </w:rPr>
        <w:t xml:space="preserve"> ovu oblast.</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 xml:space="preserve">M. </w:t>
      </w:r>
      <w:proofErr w:type="spellStart"/>
      <w:r w:rsidRPr="00357BC3">
        <w:rPr>
          <w:rFonts w:ascii="Times New Roman" w:hAnsi="Times New Roman" w:cs="Times New Roman"/>
          <w:i/>
          <w:sz w:val="24"/>
          <w:szCs w:val="24"/>
          <w:lang w:val="hr-HR"/>
        </w:rPr>
        <w:t>Gaćanović</w:t>
      </w:r>
      <w:proofErr w:type="spellEnd"/>
      <w:r w:rsidRPr="00357BC3">
        <w:rPr>
          <w:rFonts w:ascii="Times New Roman" w:hAnsi="Times New Roman" w:cs="Times New Roman"/>
          <w:sz w:val="24"/>
          <w:szCs w:val="24"/>
          <w:lang w:val="hr-HR"/>
        </w:rPr>
        <w:t xml:space="preserve"> u radu [L8]  predstavio je novu metodu za pasivnu </w:t>
      </w:r>
      <w:proofErr w:type="spellStart"/>
      <w:r w:rsidRPr="00357BC3">
        <w:rPr>
          <w:rFonts w:ascii="Times New Roman" w:hAnsi="Times New Roman" w:cs="Times New Roman"/>
          <w:sz w:val="24"/>
          <w:szCs w:val="24"/>
          <w:lang w:val="hr-HR"/>
        </w:rPr>
        <w:t>eleminiciju</w:t>
      </w:r>
      <w:proofErr w:type="spellEnd"/>
      <w:r w:rsidRPr="00357BC3">
        <w:rPr>
          <w:rFonts w:ascii="Times New Roman" w:hAnsi="Times New Roman" w:cs="Times New Roman"/>
          <w:sz w:val="24"/>
          <w:szCs w:val="24"/>
          <w:lang w:val="hr-HR"/>
        </w:rPr>
        <w:t xml:space="preserve"> statičkog elektriciteta u tehnološkom procesu namatanja, lakiranja i sušenja polipropilena. Prikazano rješenje ima status međunarodno zaštićenog patenta. U radu je napravljeno </w:t>
      </w:r>
      <w:proofErr w:type="spellStart"/>
      <w:r w:rsidRPr="00357BC3">
        <w:rPr>
          <w:rFonts w:ascii="Times New Roman" w:hAnsi="Times New Roman" w:cs="Times New Roman"/>
          <w:sz w:val="24"/>
          <w:szCs w:val="24"/>
          <w:lang w:val="hr-HR"/>
        </w:rPr>
        <w:t>poređenje</w:t>
      </w:r>
      <w:proofErr w:type="spellEnd"/>
      <w:r w:rsidRPr="00357BC3">
        <w:rPr>
          <w:rFonts w:ascii="Times New Roman" w:hAnsi="Times New Roman" w:cs="Times New Roman"/>
          <w:sz w:val="24"/>
          <w:szCs w:val="24"/>
          <w:lang w:val="hr-HR"/>
        </w:rPr>
        <w:t xml:space="preserve"> sa drugim rješenjima za pasivnu i aktivnu eliminaciju statičkog elektriciteta. Također je prikazana računarska simulacija rada i nivo eliminacije predloženog pasivnog eliminatora statičkog elektriciteta u računarskom programu MATLAB/</w:t>
      </w:r>
      <w:proofErr w:type="spellStart"/>
      <w:r w:rsidRPr="00357BC3">
        <w:rPr>
          <w:rFonts w:ascii="Times New Roman" w:hAnsi="Times New Roman" w:cs="Times New Roman"/>
          <w:sz w:val="24"/>
          <w:szCs w:val="24"/>
          <w:lang w:val="hr-HR"/>
        </w:rPr>
        <w:t>Simulink</w:t>
      </w:r>
      <w:proofErr w:type="spellEnd"/>
      <w:r w:rsidRPr="00357BC3">
        <w:rPr>
          <w:rFonts w:ascii="Times New Roman" w:hAnsi="Times New Roman" w:cs="Times New Roman"/>
          <w:sz w:val="24"/>
          <w:szCs w:val="24"/>
          <w:lang w:val="hr-HR"/>
        </w:rPr>
        <w:t xml:space="preserve">. Dobiveni rezultati su </w:t>
      </w:r>
      <w:proofErr w:type="spellStart"/>
      <w:r w:rsidRPr="00357BC3">
        <w:rPr>
          <w:rFonts w:ascii="Times New Roman" w:hAnsi="Times New Roman" w:cs="Times New Roman"/>
          <w:sz w:val="24"/>
          <w:szCs w:val="24"/>
          <w:lang w:val="hr-HR"/>
        </w:rPr>
        <w:t>komentarisani</w:t>
      </w:r>
      <w:proofErr w:type="spellEnd"/>
      <w:r w:rsidRPr="00357BC3">
        <w:rPr>
          <w:rFonts w:ascii="Times New Roman" w:hAnsi="Times New Roman" w:cs="Times New Roman"/>
          <w:sz w:val="24"/>
          <w:szCs w:val="24"/>
          <w:lang w:val="hr-HR"/>
        </w:rPr>
        <w:t xml:space="preserve"> i dana je procjena rizika od mogućeg pražnjenja statičkog elektriciteta u ugroženim prostorima </w:t>
      </w:r>
      <w:proofErr w:type="spellStart"/>
      <w:r w:rsidRPr="00357BC3">
        <w:rPr>
          <w:rFonts w:ascii="Times New Roman" w:hAnsi="Times New Roman" w:cs="Times New Roman"/>
          <w:sz w:val="24"/>
          <w:szCs w:val="24"/>
          <w:lang w:val="hr-HR"/>
        </w:rPr>
        <w:t>definisanim</w:t>
      </w:r>
      <w:proofErr w:type="spellEnd"/>
      <w:r w:rsidRPr="00357BC3">
        <w:rPr>
          <w:rFonts w:ascii="Times New Roman" w:hAnsi="Times New Roman" w:cs="Times New Roman"/>
          <w:sz w:val="24"/>
          <w:szCs w:val="24"/>
          <w:lang w:val="hr-HR"/>
        </w:rPr>
        <w:t xml:space="preserve"> po direktivi ATEX 137.</w:t>
      </w:r>
    </w:p>
    <w:p w:rsidR="00357BC3" w:rsidRPr="00357BC3" w:rsidRDefault="00357BC3" w:rsidP="00357BC3">
      <w:pPr>
        <w:pStyle w:val="Default"/>
        <w:jc w:val="both"/>
        <w:rPr>
          <w:lang w:val="hr-HR"/>
        </w:rPr>
      </w:pPr>
      <w:r w:rsidRPr="00357BC3">
        <w:rPr>
          <w:lang w:val="hr-HR"/>
        </w:rPr>
        <w:t xml:space="preserve">U radu [L9] autor </w:t>
      </w:r>
      <w:r w:rsidRPr="00357BC3">
        <w:rPr>
          <w:i/>
          <w:lang w:val="hr-HR"/>
        </w:rPr>
        <w:t xml:space="preserve">A. </w:t>
      </w:r>
      <w:proofErr w:type="spellStart"/>
      <w:r w:rsidRPr="00357BC3">
        <w:rPr>
          <w:i/>
          <w:lang w:val="hr-HR"/>
        </w:rPr>
        <w:t>Khan</w:t>
      </w:r>
      <w:proofErr w:type="spellEnd"/>
      <w:r w:rsidRPr="00357BC3">
        <w:rPr>
          <w:lang w:val="hr-HR"/>
        </w:rPr>
        <w:t xml:space="preserve"> je obradio prirodu uzročnika elektrostatičkog pražnjenja veličinu problema, faktore koji na njega </w:t>
      </w:r>
      <w:proofErr w:type="spellStart"/>
      <w:r w:rsidRPr="00357BC3">
        <w:rPr>
          <w:lang w:val="hr-HR"/>
        </w:rPr>
        <w:t>utiću</w:t>
      </w:r>
      <w:proofErr w:type="spellEnd"/>
      <w:r w:rsidRPr="00357BC3">
        <w:rPr>
          <w:lang w:val="hr-HR"/>
        </w:rPr>
        <w:t>, testove tolerancije elektrostatičkog pražnjenja, rukovanje uređajima za zaštitu od elektrostatičkog pražnjenja, standarde za mjerenja i sistemske aspekte elektrostatičkog pražnjenja.</w:t>
      </w:r>
    </w:p>
    <w:p w:rsidR="00357BC3" w:rsidRPr="00357BC3" w:rsidRDefault="00357BC3" w:rsidP="00357BC3">
      <w:pPr>
        <w:pStyle w:val="Default"/>
        <w:jc w:val="both"/>
        <w:rPr>
          <w:lang w:val="hr-HR"/>
        </w:rPr>
      </w:pPr>
    </w:p>
    <w:p w:rsidR="00357BC3" w:rsidRPr="00357BC3" w:rsidRDefault="00357BC3" w:rsidP="00357BC3">
      <w:pPr>
        <w:pStyle w:val="Default"/>
        <w:jc w:val="both"/>
        <w:rPr>
          <w:iCs/>
        </w:rPr>
      </w:pPr>
      <w:r w:rsidRPr="00357BC3">
        <w:rPr>
          <w:lang w:val="hr-HR"/>
        </w:rPr>
        <w:t>U radu [L10]  autori</w:t>
      </w:r>
      <w:r w:rsidRPr="00357BC3">
        <w:rPr>
          <w:b/>
          <w:bCs/>
        </w:rPr>
        <w:t xml:space="preserve"> </w:t>
      </w:r>
      <w:r w:rsidRPr="00357BC3">
        <w:rPr>
          <w:bCs/>
          <w:i/>
        </w:rPr>
        <w:t>K. Wang, J. Wang, X. Wang</w:t>
      </w:r>
      <w:r w:rsidRPr="00357BC3">
        <w:rPr>
          <w:bCs/>
        </w:rPr>
        <w:t xml:space="preserve"> su predstavili matematski model i model strujnog kola elektrostatičkog generatora koristeći </w:t>
      </w:r>
      <w:r w:rsidRPr="00357BC3">
        <w:rPr>
          <w:iCs/>
        </w:rPr>
        <w:t>IEC61000-4-2 test standard. Matematski model zasnovan je na Laplasovoj transformaciji. Korištenjem matematskog modela konstruisano je strujno kolo za simulaciju elektrostatičkog pražnjenja, što je testirano u računarskom programu Matlab.</w:t>
      </w:r>
    </w:p>
    <w:p w:rsidR="00357BC3" w:rsidRDefault="00357BC3" w:rsidP="00357BC3">
      <w:pPr>
        <w:rPr>
          <w:rFonts w:ascii="Times New Roman" w:hAnsi="Times New Roman" w:cs="Times New Roman"/>
          <w:i/>
          <w:sz w:val="24"/>
          <w:szCs w:val="24"/>
          <w:lang w:val="hr-HR"/>
        </w:rPr>
      </w:pP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i/>
          <w:sz w:val="24"/>
          <w:szCs w:val="24"/>
          <w:lang w:val="hr-HR"/>
        </w:rPr>
        <w:t>M. Dragović</w:t>
      </w:r>
      <w:r w:rsidRPr="00357BC3">
        <w:rPr>
          <w:rFonts w:ascii="Times New Roman" w:hAnsi="Times New Roman" w:cs="Times New Roman"/>
          <w:sz w:val="24"/>
          <w:szCs w:val="24"/>
          <w:lang w:val="hr-HR"/>
        </w:rPr>
        <w:t xml:space="preserve"> u radu [L11]  razmatrao je opasnosti izazvane statičkim elektricitetom u naftnoj industriji, počevši od teoretskih postavki problema, zatim je opisao problem nastanka statičkog elektriciteta u tečnostima. Autor je pravio procjenu opasnosti od statičkog elektriciteta, a </w:t>
      </w:r>
      <w:proofErr w:type="spellStart"/>
      <w:r w:rsidRPr="00357BC3">
        <w:rPr>
          <w:rFonts w:ascii="Times New Roman" w:hAnsi="Times New Roman" w:cs="Times New Roman"/>
          <w:sz w:val="24"/>
          <w:szCs w:val="24"/>
          <w:lang w:val="hr-HR"/>
        </w:rPr>
        <w:t>ratim</w:t>
      </w:r>
      <w:proofErr w:type="spellEnd"/>
      <w:r w:rsidRPr="00357BC3">
        <w:rPr>
          <w:rFonts w:ascii="Times New Roman" w:hAnsi="Times New Roman" w:cs="Times New Roman"/>
          <w:sz w:val="24"/>
          <w:szCs w:val="24"/>
          <w:lang w:val="hr-HR"/>
        </w:rPr>
        <w:t xml:space="preserve"> razmatrao mogućnosti njegove kontrole. U radu je napravljena simulacija elektrostatičke </w:t>
      </w:r>
      <w:proofErr w:type="spellStart"/>
      <w:r w:rsidRPr="00357BC3">
        <w:rPr>
          <w:rFonts w:ascii="Times New Roman" w:hAnsi="Times New Roman" w:cs="Times New Roman"/>
          <w:sz w:val="24"/>
          <w:szCs w:val="24"/>
          <w:lang w:val="hr-HR"/>
        </w:rPr>
        <w:t>varnice</w:t>
      </w:r>
      <w:proofErr w:type="spellEnd"/>
      <w:r w:rsidRPr="00357BC3">
        <w:rPr>
          <w:rFonts w:ascii="Times New Roman" w:hAnsi="Times New Roman" w:cs="Times New Roman"/>
          <w:sz w:val="24"/>
          <w:szCs w:val="24"/>
          <w:lang w:val="hr-HR"/>
        </w:rPr>
        <w:t xml:space="preserve"> za dva konkretna slučaja:</w:t>
      </w:r>
    </w:p>
    <w:p w:rsidR="00357BC3" w:rsidRPr="00357BC3" w:rsidRDefault="00357BC3" w:rsidP="00357BC3">
      <w:pPr>
        <w:autoSpaceDE w:val="0"/>
        <w:autoSpaceDN w:val="0"/>
        <w:adjustRightInd w:val="0"/>
        <w:rPr>
          <w:rFonts w:ascii="Times New Roman" w:eastAsia="TimesNewRomanPSMT" w:hAnsi="Times New Roman" w:cs="Times New Roman"/>
          <w:sz w:val="24"/>
          <w:szCs w:val="24"/>
          <w:lang w:eastAsia="bs-Latn-BA"/>
        </w:rPr>
      </w:pPr>
      <w:r w:rsidRPr="00357BC3">
        <w:rPr>
          <w:rFonts w:ascii="Times New Roman" w:hAnsi="Times New Roman" w:cs="Times New Roman"/>
          <w:sz w:val="24"/>
          <w:szCs w:val="24"/>
          <w:lang w:val="hr-HR"/>
        </w:rPr>
        <w:t xml:space="preserve">- </w:t>
      </w:r>
      <w:r w:rsidRPr="00357BC3">
        <w:rPr>
          <w:rFonts w:ascii="Times New Roman" w:eastAsia="TimesNewRomanPSMT" w:hAnsi="Times New Roman" w:cs="Times New Roman"/>
          <w:sz w:val="24"/>
          <w:szCs w:val="24"/>
          <w:lang w:eastAsia="bs-Latn-BA"/>
        </w:rPr>
        <w:t>kada do pražnjenja dolazi između dijelova opreme za držanje naftnih proizvoda;</w:t>
      </w:r>
    </w:p>
    <w:p w:rsidR="00357BC3" w:rsidRPr="00357BC3" w:rsidRDefault="00357BC3" w:rsidP="00357BC3">
      <w:pPr>
        <w:rPr>
          <w:rFonts w:ascii="Times New Roman" w:eastAsia="TimesNewRomanPSMT" w:hAnsi="Times New Roman" w:cs="Times New Roman"/>
          <w:sz w:val="24"/>
          <w:szCs w:val="24"/>
          <w:lang w:eastAsia="bs-Latn-BA"/>
        </w:rPr>
      </w:pPr>
      <w:r w:rsidRPr="00357BC3">
        <w:rPr>
          <w:rFonts w:ascii="Times New Roman" w:eastAsia="Arial Unicode MS" w:hAnsi="Times New Roman" w:cs="Times New Roman"/>
          <w:sz w:val="24"/>
          <w:szCs w:val="24"/>
          <w:lang w:eastAsia="bs-Latn-BA"/>
        </w:rPr>
        <w:t xml:space="preserve">- </w:t>
      </w:r>
      <w:r w:rsidRPr="00357BC3">
        <w:rPr>
          <w:rFonts w:ascii="Times New Roman" w:eastAsia="TimesNewRomanPSMT" w:hAnsi="Times New Roman" w:cs="Times New Roman"/>
          <w:sz w:val="24"/>
          <w:szCs w:val="24"/>
          <w:lang w:eastAsia="bs-Latn-BA"/>
        </w:rPr>
        <w:t>kada se pražnjenje javlja sa naelektrisane osobe koja prilazi uzemljenom dijelu opreme.</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sz w:val="24"/>
          <w:szCs w:val="24"/>
          <w:lang w:val="hr-HR"/>
        </w:rPr>
        <w:t>Autori</w:t>
      </w:r>
      <w:r w:rsidRPr="00357BC3">
        <w:rPr>
          <w:rFonts w:ascii="Times New Roman" w:hAnsi="Times New Roman" w:cs="Times New Roman"/>
          <w:i/>
          <w:sz w:val="24"/>
          <w:szCs w:val="24"/>
          <w:lang w:val="hr-HR"/>
        </w:rPr>
        <w:t xml:space="preserve"> F. </w:t>
      </w:r>
      <w:proofErr w:type="spellStart"/>
      <w:r w:rsidRPr="00357BC3">
        <w:rPr>
          <w:rFonts w:ascii="Times New Roman" w:hAnsi="Times New Roman" w:cs="Times New Roman"/>
          <w:i/>
          <w:sz w:val="24"/>
          <w:szCs w:val="24"/>
          <w:lang w:val="hr-HR"/>
        </w:rPr>
        <w:t>Velić</w:t>
      </w:r>
      <w:proofErr w:type="spellEnd"/>
      <w:r w:rsidRPr="00357BC3">
        <w:rPr>
          <w:rFonts w:ascii="Times New Roman" w:hAnsi="Times New Roman" w:cs="Times New Roman"/>
          <w:i/>
          <w:sz w:val="24"/>
          <w:szCs w:val="24"/>
          <w:lang w:val="hr-HR"/>
        </w:rPr>
        <w:t xml:space="preserve"> i A. </w:t>
      </w:r>
      <w:proofErr w:type="spellStart"/>
      <w:r w:rsidRPr="00357BC3">
        <w:rPr>
          <w:rFonts w:ascii="Times New Roman" w:hAnsi="Times New Roman" w:cs="Times New Roman"/>
          <w:i/>
          <w:sz w:val="24"/>
          <w:szCs w:val="24"/>
          <w:lang w:val="hr-HR"/>
        </w:rPr>
        <w:t>Muharemović</w:t>
      </w:r>
      <w:proofErr w:type="spellEnd"/>
      <w:r w:rsidRPr="00357BC3">
        <w:rPr>
          <w:rFonts w:ascii="Times New Roman" w:hAnsi="Times New Roman" w:cs="Times New Roman"/>
          <w:sz w:val="24"/>
          <w:szCs w:val="24"/>
          <w:lang w:val="hr-HR"/>
        </w:rPr>
        <w:t xml:space="preserve"> u radu [L12]</w:t>
      </w:r>
      <w:r w:rsidRPr="00357BC3">
        <w:rPr>
          <w:rFonts w:ascii="Times New Roman" w:hAnsi="Times New Roman" w:cs="Times New Roman"/>
          <w:sz w:val="24"/>
          <w:szCs w:val="24"/>
          <w:lang w:eastAsia="bs-Latn-BA"/>
        </w:rPr>
        <w:t xml:space="preserve"> predložili su nove metode za ispitivanje kvaliteta spoja ventilacionih cijevi, a sve sa ciljem kontrolisanja statičkog elektriciteta, odnosno sprječavanja pojave elektrostatičke iskre i potencijalno eksplozivnoj atmosferi.</w:t>
      </w:r>
    </w:p>
    <w:p w:rsidR="00357BC3" w:rsidRPr="00357BC3" w:rsidRDefault="00357BC3" w:rsidP="00357BC3">
      <w:pPr>
        <w:rPr>
          <w:rFonts w:ascii="Times New Roman" w:hAnsi="Times New Roman" w:cs="Times New Roman"/>
          <w:sz w:val="24"/>
          <w:szCs w:val="24"/>
          <w:lang w:eastAsia="bs-Latn-BA"/>
        </w:rPr>
      </w:pPr>
      <w:r w:rsidRPr="00357BC3">
        <w:rPr>
          <w:rFonts w:ascii="Times New Roman" w:hAnsi="Times New Roman" w:cs="Times New Roman"/>
          <w:sz w:val="24"/>
          <w:szCs w:val="24"/>
          <w:lang w:val="hr-HR"/>
        </w:rPr>
        <w:lastRenderedPageBreak/>
        <w:t>Autori</w:t>
      </w:r>
      <w:r w:rsidRPr="00357BC3">
        <w:rPr>
          <w:rFonts w:ascii="Times New Roman" w:hAnsi="Times New Roman" w:cs="Times New Roman"/>
          <w:i/>
          <w:sz w:val="24"/>
          <w:szCs w:val="24"/>
          <w:lang w:val="hr-HR"/>
        </w:rPr>
        <w:t xml:space="preserve"> F. </w:t>
      </w:r>
      <w:proofErr w:type="spellStart"/>
      <w:r w:rsidRPr="00357BC3">
        <w:rPr>
          <w:rFonts w:ascii="Times New Roman" w:hAnsi="Times New Roman" w:cs="Times New Roman"/>
          <w:i/>
          <w:sz w:val="24"/>
          <w:szCs w:val="24"/>
          <w:lang w:val="hr-HR"/>
        </w:rPr>
        <w:t>Velić</w:t>
      </w:r>
      <w:proofErr w:type="spellEnd"/>
      <w:r w:rsidRPr="00357BC3">
        <w:rPr>
          <w:rFonts w:ascii="Times New Roman" w:hAnsi="Times New Roman" w:cs="Times New Roman"/>
          <w:i/>
          <w:sz w:val="24"/>
          <w:szCs w:val="24"/>
          <w:lang w:val="hr-HR"/>
        </w:rPr>
        <w:t xml:space="preserve"> i A. </w:t>
      </w:r>
      <w:proofErr w:type="spellStart"/>
      <w:r w:rsidRPr="00357BC3">
        <w:rPr>
          <w:rFonts w:ascii="Times New Roman" w:hAnsi="Times New Roman" w:cs="Times New Roman"/>
          <w:i/>
          <w:sz w:val="24"/>
          <w:szCs w:val="24"/>
          <w:lang w:val="hr-HR"/>
        </w:rPr>
        <w:t>Muharemović</w:t>
      </w:r>
      <w:proofErr w:type="spellEnd"/>
      <w:r w:rsidRPr="00357BC3">
        <w:rPr>
          <w:rFonts w:ascii="Times New Roman" w:hAnsi="Times New Roman" w:cs="Times New Roman"/>
          <w:sz w:val="24"/>
          <w:szCs w:val="24"/>
          <w:lang w:val="hr-HR"/>
        </w:rPr>
        <w:t xml:space="preserve"> u radu [L13] analizirali su opasnosti od nagomilanog statičkog </w:t>
      </w:r>
      <w:proofErr w:type="spellStart"/>
      <w:r w:rsidRPr="00357BC3">
        <w:rPr>
          <w:rFonts w:ascii="Times New Roman" w:hAnsi="Times New Roman" w:cs="Times New Roman"/>
          <w:sz w:val="24"/>
          <w:szCs w:val="24"/>
          <w:lang w:val="hr-HR"/>
        </w:rPr>
        <w:t>elektricite</w:t>
      </w:r>
      <w:proofErr w:type="spellEnd"/>
      <w:r w:rsidRPr="00357BC3">
        <w:rPr>
          <w:rFonts w:ascii="Times New Roman" w:hAnsi="Times New Roman" w:cs="Times New Roman"/>
          <w:sz w:val="24"/>
          <w:szCs w:val="24"/>
          <w:lang w:val="hr-HR"/>
        </w:rPr>
        <w:t xml:space="preserve"> na ventilacionim cijevima, cijevima komprimiranog zraka i na trakastim transporterima u podzemnim rudnicima ugroženim metanom i opasnom ugljenom prašinom, te analizirali rezultate mjerenja uređaja za kontrolu statičkog elektriciteta i uređaja za mjerenje površinskog otpora </w:t>
      </w:r>
      <w:proofErr w:type="spellStart"/>
      <w:r w:rsidRPr="00357BC3">
        <w:rPr>
          <w:rFonts w:ascii="Times New Roman" w:hAnsi="Times New Roman" w:cs="Times New Roman"/>
          <w:sz w:val="24"/>
          <w:szCs w:val="24"/>
          <w:lang w:val="hr-HR"/>
        </w:rPr>
        <w:t>pomenutih</w:t>
      </w:r>
      <w:proofErr w:type="spellEnd"/>
      <w:r w:rsidRPr="00357BC3">
        <w:rPr>
          <w:rFonts w:ascii="Times New Roman" w:hAnsi="Times New Roman" w:cs="Times New Roman"/>
          <w:sz w:val="24"/>
          <w:szCs w:val="24"/>
          <w:lang w:val="hr-HR"/>
        </w:rPr>
        <w:t xml:space="preserve"> nosilaca statičkog elektriciteta. </w:t>
      </w:r>
    </w:p>
    <w:p w:rsidR="00357BC3" w:rsidRPr="00357BC3" w:rsidRDefault="00357BC3" w:rsidP="00357BC3">
      <w:pPr>
        <w:pStyle w:val="Default"/>
        <w:jc w:val="both"/>
        <w:rPr>
          <w:lang w:val="hr-HR"/>
        </w:rPr>
      </w:pPr>
    </w:p>
    <w:p w:rsidR="00357BC3" w:rsidRPr="00357BC3" w:rsidRDefault="00357BC3" w:rsidP="00357BC3">
      <w:pPr>
        <w:pStyle w:val="Default"/>
        <w:jc w:val="both"/>
        <w:rPr>
          <w:lang w:val="hr-HR"/>
        </w:rPr>
      </w:pPr>
      <w:r w:rsidRPr="00357BC3">
        <w:rPr>
          <w:lang w:val="hr-HR"/>
        </w:rPr>
        <w:t xml:space="preserve">U radu [L14] autora </w:t>
      </w:r>
      <w:r w:rsidRPr="00357BC3">
        <w:rPr>
          <w:i/>
          <w:lang w:val="hr-HR"/>
        </w:rPr>
        <w:t xml:space="preserve">F. </w:t>
      </w:r>
      <w:proofErr w:type="spellStart"/>
      <w:r w:rsidRPr="00357BC3">
        <w:rPr>
          <w:i/>
          <w:lang w:val="hr-HR"/>
        </w:rPr>
        <w:t>Velić</w:t>
      </w:r>
      <w:proofErr w:type="spellEnd"/>
      <w:r w:rsidRPr="00357BC3">
        <w:rPr>
          <w:i/>
          <w:lang w:val="hr-HR"/>
        </w:rPr>
        <w:t xml:space="preserve"> i A. </w:t>
      </w:r>
      <w:proofErr w:type="spellStart"/>
      <w:r w:rsidRPr="00357BC3">
        <w:rPr>
          <w:i/>
          <w:lang w:val="hr-HR"/>
        </w:rPr>
        <w:t>Muharemović</w:t>
      </w:r>
      <w:proofErr w:type="spellEnd"/>
      <w:r w:rsidRPr="00357BC3">
        <w:rPr>
          <w:lang w:val="hr-HR"/>
        </w:rPr>
        <w:t xml:space="preserve"> vršen je proračun energije upale koja </w:t>
      </w:r>
      <w:proofErr w:type="spellStart"/>
      <w:r w:rsidRPr="00357BC3">
        <w:rPr>
          <w:lang w:val="hr-HR"/>
        </w:rPr>
        <w:t>koja</w:t>
      </w:r>
      <w:proofErr w:type="spellEnd"/>
      <w:r w:rsidRPr="00357BC3">
        <w:rPr>
          <w:lang w:val="hr-HR"/>
        </w:rPr>
        <w:t xml:space="preserve"> se može pojaviti na konkretnom ventilacionom vodu, u realnim uslovima, za vod dužine 400 m, promjera 800 mm i u slučajevima kada je početak ventilacionog voda vezan na metalnu masu cijevnog ventilatora i u slučaju kada </w:t>
      </w:r>
      <w:proofErr w:type="spellStart"/>
      <w:r w:rsidRPr="00357BC3">
        <w:rPr>
          <w:lang w:val="hr-HR"/>
        </w:rPr>
        <w:t>nepostoji</w:t>
      </w:r>
      <w:proofErr w:type="spellEnd"/>
      <w:r w:rsidRPr="00357BC3">
        <w:rPr>
          <w:lang w:val="hr-HR"/>
        </w:rPr>
        <w:t xml:space="preserve"> ta veza.</w:t>
      </w:r>
    </w:p>
    <w:p w:rsidR="00357BC3" w:rsidRPr="00357BC3" w:rsidRDefault="00357BC3" w:rsidP="00357BC3">
      <w:pPr>
        <w:pStyle w:val="Default"/>
        <w:jc w:val="both"/>
        <w:rPr>
          <w:lang w:val="hr-HR"/>
        </w:rPr>
      </w:pPr>
    </w:p>
    <w:p w:rsidR="00357BC3" w:rsidRPr="00357BC3" w:rsidRDefault="00357BC3" w:rsidP="00357BC3">
      <w:pPr>
        <w:pStyle w:val="Default"/>
        <w:jc w:val="both"/>
        <w:rPr>
          <w:lang w:val="hr-HR"/>
        </w:rPr>
      </w:pPr>
      <w:r w:rsidRPr="00357BC3">
        <w:rPr>
          <w:lang w:val="hr-HR"/>
        </w:rPr>
        <w:t xml:space="preserve">U radu [L15] autora </w:t>
      </w:r>
      <w:r w:rsidRPr="00357BC3">
        <w:rPr>
          <w:i/>
          <w:lang w:val="hr-HR"/>
        </w:rPr>
        <w:t xml:space="preserve">F. </w:t>
      </w:r>
      <w:proofErr w:type="spellStart"/>
      <w:r w:rsidRPr="00357BC3">
        <w:rPr>
          <w:i/>
          <w:lang w:val="hr-HR"/>
        </w:rPr>
        <w:t>Velić</w:t>
      </w:r>
      <w:proofErr w:type="spellEnd"/>
      <w:r w:rsidRPr="00357BC3">
        <w:rPr>
          <w:i/>
          <w:lang w:val="hr-HR"/>
        </w:rPr>
        <w:t xml:space="preserve"> i A. </w:t>
      </w:r>
      <w:proofErr w:type="spellStart"/>
      <w:r w:rsidRPr="00357BC3">
        <w:rPr>
          <w:i/>
          <w:lang w:val="hr-HR"/>
        </w:rPr>
        <w:t>Muharemović</w:t>
      </w:r>
      <w:proofErr w:type="spellEnd"/>
      <w:r w:rsidRPr="00357BC3">
        <w:rPr>
          <w:lang w:val="hr-HR"/>
        </w:rPr>
        <w:t xml:space="preserve"> vrše proračun potencijala na kraju ventilacione cijevi u funkciji o brzine strujanja zraka, preko relacija za proračun potencijala u funkciji brzine strujanja fluida, koje su </w:t>
      </w:r>
      <w:proofErr w:type="spellStart"/>
      <w:r w:rsidRPr="00357BC3">
        <w:rPr>
          <w:lang w:val="hr-HR"/>
        </w:rPr>
        <w:t>definisali</w:t>
      </w:r>
      <w:proofErr w:type="spellEnd"/>
      <w:r w:rsidRPr="00357BC3">
        <w:rPr>
          <w:lang w:val="hr-HR"/>
        </w:rPr>
        <w:t xml:space="preserve"> naučnici </w:t>
      </w:r>
      <w:r w:rsidRPr="00357BC3">
        <w:rPr>
          <w:lang w:val="pl-PL"/>
        </w:rPr>
        <w:t>Carruthers, Marsh i Wigley, a zatim je izvršen proračun struje provođenja, probojnog napona i vremena nastanka proboja usljed pojave elektrostatičke iskre na ventilacionoj cijevi</w:t>
      </w:r>
    </w:p>
    <w:p w:rsidR="00357BC3" w:rsidRPr="00357BC3" w:rsidRDefault="00357BC3" w:rsidP="00357BC3">
      <w:pPr>
        <w:pStyle w:val="Default"/>
        <w:jc w:val="both"/>
        <w:rPr>
          <w:lang w:val="hr-HR"/>
        </w:rPr>
      </w:pPr>
    </w:p>
    <w:p w:rsidR="00357BC3" w:rsidRPr="00357BC3" w:rsidRDefault="00357BC3" w:rsidP="00357BC3">
      <w:pPr>
        <w:pStyle w:val="Default"/>
        <w:jc w:val="both"/>
        <w:rPr>
          <w:lang w:val="hr-HR"/>
        </w:rPr>
      </w:pPr>
      <w:r w:rsidRPr="00357BC3">
        <w:rPr>
          <w:bCs/>
        </w:rPr>
        <w:t xml:space="preserve">U radu </w:t>
      </w:r>
      <w:r w:rsidRPr="00357BC3">
        <w:rPr>
          <w:lang w:val="hr-HR"/>
        </w:rPr>
        <w:t xml:space="preserve">[L16] </w:t>
      </w:r>
      <w:r w:rsidRPr="00357BC3">
        <w:rPr>
          <w:bCs/>
          <w:i/>
        </w:rPr>
        <w:t>K. Wang, J. Wang, X. Wang</w:t>
      </w:r>
      <w:r w:rsidRPr="00357BC3">
        <w:rPr>
          <w:bCs/>
        </w:rPr>
        <w:t xml:space="preserve"> analiziraju oblik struje elektrostatičkog pražnjenja definisan standardom IEC61000-4-2, te uz upotrebu Laplasove transformacije daju novi matematski model elektrostatičkog pražnjenja.</w:t>
      </w:r>
    </w:p>
    <w:p w:rsidR="00357BC3" w:rsidRPr="00357BC3" w:rsidRDefault="00357BC3" w:rsidP="00357BC3">
      <w:pPr>
        <w:pStyle w:val="Default"/>
        <w:jc w:val="both"/>
        <w:rPr>
          <w:lang w:val="hr-HR"/>
        </w:rPr>
      </w:pPr>
    </w:p>
    <w:p w:rsidR="00357BC3" w:rsidRPr="00357BC3" w:rsidRDefault="00357BC3" w:rsidP="00357BC3">
      <w:pPr>
        <w:pStyle w:val="Default"/>
        <w:jc w:val="both"/>
      </w:pPr>
      <w:r w:rsidRPr="00357BC3">
        <w:rPr>
          <w:lang w:val="hr-HR"/>
        </w:rPr>
        <w:t xml:space="preserve">U radu [L18]  autori </w:t>
      </w:r>
      <w:r w:rsidRPr="00357BC3">
        <w:rPr>
          <w:bCs/>
          <w:i/>
        </w:rPr>
        <w:t>S. Erić, R. Jozić</w:t>
      </w:r>
      <w:r w:rsidRPr="00357BC3">
        <w:rPr>
          <w:bCs/>
        </w:rPr>
        <w:t xml:space="preserve"> predstavljen je uređaj za mjerenje električne provodnosti trakastih transportera prema standardu </w:t>
      </w:r>
      <w:r w:rsidRPr="00357BC3">
        <w:t>ISO 284:2012(E) i ispitivanje antistatičnosti savitljivih ventilacionih cijevi prema standardu JUS B.Z2.133 (Pravilnik br. 03-13131/1 od 23.11.1997. Sl. List SFRJ br. 59/77). Isti uređaj se korisit za mjerenje otpora sloja prašine, s tim da za svako od ovih mjerenja koristi se drugi set elektroda.</w:t>
      </w:r>
    </w:p>
    <w:p w:rsidR="00357BC3" w:rsidRPr="00357BC3" w:rsidRDefault="00357BC3" w:rsidP="00357BC3">
      <w:pPr>
        <w:pStyle w:val="Default"/>
        <w:jc w:val="both"/>
        <w:rPr>
          <w:bCs/>
        </w:rPr>
      </w:pPr>
    </w:p>
    <w:p w:rsidR="00357BC3" w:rsidRPr="00357BC3" w:rsidRDefault="00357BC3" w:rsidP="00357BC3">
      <w:pPr>
        <w:pStyle w:val="Default"/>
        <w:jc w:val="both"/>
        <w:rPr>
          <w:bCs/>
        </w:rPr>
      </w:pPr>
      <w:r w:rsidRPr="00357BC3">
        <w:rPr>
          <w:bCs/>
        </w:rPr>
        <w:t xml:space="preserve">U radu </w:t>
      </w:r>
      <w:r w:rsidRPr="00357BC3">
        <w:rPr>
          <w:lang w:val="hr-HR"/>
        </w:rPr>
        <w:t xml:space="preserve">[L19]  </w:t>
      </w:r>
      <w:r w:rsidRPr="00357BC3">
        <w:rPr>
          <w:bCs/>
          <w:i/>
        </w:rPr>
        <w:t>A. Jerković, R. Jozić</w:t>
      </w:r>
      <w:r w:rsidRPr="00357BC3">
        <w:rPr>
          <w:bCs/>
        </w:rPr>
        <w:t xml:space="preserve"> analizirali su stanje zakonske regulative u Bosni i Hercegovini po pitanju borbe protiv opasnosti izazvane nagomilavanjem statičkog elektriciteta u industriji i predstavili mjere koje predlažu najnoviji IEC standardi iz oblasti eksplozivnih atmosfera.</w:t>
      </w:r>
    </w:p>
    <w:p w:rsidR="00357BC3" w:rsidRPr="00357BC3" w:rsidRDefault="00357BC3" w:rsidP="00357BC3">
      <w:pPr>
        <w:pStyle w:val="Default"/>
        <w:jc w:val="both"/>
        <w:rPr>
          <w:bCs/>
        </w:rPr>
      </w:pPr>
    </w:p>
    <w:p w:rsidR="00357BC3" w:rsidRPr="00357BC3" w:rsidRDefault="00357BC3" w:rsidP="00357BC3">
      <w:pPr>
        <w:pStyle w:val="Default"/>
        <w:jc w:val="both"/>
        <w:rPr>
          <w:lang w:val="hr-HR"/>
        </w:rPr>
      </w:pPr>
      <w:r w:rsidRPr="00357BC3">
        <w:rPr>
          <w:bCs/>
          <w:i/>
        </w:rPr>
        <w:t xml:space="preserve">V. Ebadat  </w:t>
      </w:r>
      <w:r w:rsidRPr="00357BC3">
        <w:rPr>
          <w:bCs/>
        </w:rPr>
        <w:t xml:space="preserve">u radu </w:t>
      </w:r>
      <w:r w:rsidRPr="00357BC3">
        <w:rPr>
          <w:lang w:val="hr-HR"/>
        </w:rPr>
        <w:t>[L22] bavio se problemom statičkog elektriciteta u oslovima postojanja oblaka eksplozivne prašine, pri čemu je obradio je slijedeće:</w:t>
      </w:r>
    </w:p>
    <w:p w:rsidR="00357BC3" w:rsidRPr="00357BC3" w:rsidRDefault="00357BC3" w:rsidP="00357BC3">
      <w:pPr>
        <w:pStyle w:val="Default"/>
        <w:jc w:val="both"/>
        <w:rPr>
          <w:iCs/>
        </w:rPr>
      </w:pPr>
      <w:r w:rsidRPr="00357BC3">
        <w:rPr>
          <w:iCs/>
        </w:rPr>
        <w:t>- osnovno razumijevanje prirode statičkog elektriciteta</w:t>
      </w:r>
    </w:p>
    <w:p w:rsidR="00357BC3" w:rsidRPr="00357BC3" w:rsidRDefault="00357BC3" w:rsidP="00357BC3">
      <w:pPr>
        <w:pStyle w:val="Default"/>
        <w:jc w:val="both"/>
        <w:rPr>
          <w:iCs/>
        </w:rPr>
      </w:pPr>
      <w:r w:rsidRPr="00357BC3">
        <w:rPr>
          <w:iCs/>
        </w:rPr>
        <w:t>- smjernice za identifikaciju i procjenu opasnosti od statičkog elektriciteta</w:t>
      </w:r>
    </w:p>
    <w:p w:rsidR="00357BC3" w:rsidRPr="00357BC3" w:rsidRDefault="00357BC3" w:rsidP="00357BC3">
      <w:pPr>
        <w:pStyle w:val="Default"/>
        <w:jc w:val="both"/>
        <w:rPr>
          <w:iCs/>
        </w:rPr>
      </w:pPr>
      <w:r w:rsidRPr="00357BC3">
        <w:rPr>
          <w:iCs/>
        </w:rPr>
        <w:t>- tehnike za kontrolu opasnosti od statičkog elektriciteta</w:t>
      </w:r>
    </w:p>
    <w:p w:rsidR="00357BC3" w:rsidRPr="00357BC3" w:rsidRDefault="00357BC3" w:rsidP="00357BC3">
      <w:pPr>
        <w:pStyle w:val="Default"/>
        <w:jc w:val="both"/>
        <w:rPr>
          <w:iCs/>
        </w:rPr>
      </w:pPr>
      <w:r w:rsidRPr="00357BC3">
        <w:rPr>
          <w:iCs/>
        </w:rPr>
        <w:t>- smjernice za kontrolu statičkog elektriciteta u odabranim industrijskim aplikacije</w:t>
      </w:r>
    </w:p>
    <w:p w:rsidR="00357BC3" w:rsidRPr="00357BC3" w:rsidRDefault="00357BC3" w:rsidP="00357BC3">
      <w:pPr>
        <w:pStyle w:val="Default"/>
        <w:jc w:val="both"/>
        <w:rPr>
          <w:i/>
          <w:iCs/>
        </w:rPr>
      </w:pPr>
    </w:p>
    <w:p w:rsidR="00357BC3" w:rsidRPr="00357BC3" w:rsidRDefault="00357BC3" w:rsidP="00357BC3">
      <w:pPr>
        <w:pStyle w:val="Default"/>
        <w:jc w:val="both"/>
        <w:rPr>
          <w:iCs/>
        </w:rPr>
      </w:pPr>
      <w:r w:rsidRPr="00357BC3">
        <w:rPr>
          <w:i/>
          <w:iCs/>
        </w:rPr>
        <w:t>R.E. Nabours</w:t>
      </w:r>
      <w:r w:rsidRPr="00357BC3">
        <w:rPr>
          <w:iCs/>
        </w:rPr>
        <w:t xml:space="preserve"> u radu </w:t>
      </w:r>
      <w:r w:rsidRPr="00357BC3">
        <w:rPr>
          <w:lang w:val="hr-HR"/>
        </w:rPr>
        <w:t xml:space="preserve">[L25] opisuje situaciju opasnosti paljenja pare benzina statičkim elektricitetom prilikom pretakanja benzina. U radu je opisano </w:t>
      </w:r>
      <w:proofErr w:type="spellStart"/>
      <w:r w:rsidRPr="00357BC3">
        <w:rPr>
          <w:lang w:val="hr-HR"/>
        </w:rPr>
        <w:t>šta</w:t>
      </w:r>
      <w:proofErr w:type="spellEnd"/>
      <w:r w:rsidRPr="00357BC3">
        <w:rPr>
          <w:lang w:val="hr-HR"/>
        </w:rPr>
        <w:t xml:space="preserve"> je to dovelo do eksplozije i zapaljenja benzina na benzinskoj pumpi za vrijeme punjenja rezervoara gorivom. U radu je </w:t>
      </w:r>
      <w:proofErr w:type="spellStart"/>
      <w:r w:rsidRPr="00357BC3">
        <w:rPr>
          <w:lang w:val="hr-HR"/>
        </w:rPr>
        <w:t>dato</w:t>
      </w:r>
      <w:proofErr w:type="spellEnd"/>
      <w:r w:rsidRPr="00357BC3">
        <w:rPr>
          <w:lang w:val="hr-HR"/>
        </w:rPr>
        <w:t xml:space="preserve"> i općenito razmatranje opasnosti od statičkog </w:t>
      </w:r>
      <w:proofErr w:type="spellStart"/>
      <w:r w:rsidRPr="00357BC3">
        <w:rPr>
          <w:lang w:val="hr-HR"/>
        </w:rPr>
        <w:t>naelektrisanja</w:t>
      </w:r>
      <w:proofErr w:type="spellEnd"/>
      <w:r w:rsidRPr="00357BC3">
        <w:rPr>
          <w:lang w:val="hr-HR"/>
        </w:rPr>
        <w:t xml:space="preserve"> u eksplozivnim atmosferama.</w:t>
      </w:r>
    </w:p>
    <w:p w:rsidR="00357BC3" w:rsidRPr="00357BC3" w:rsidRDefault="00357BC3" w:rsidP="00357BC3">
      <w:pPr>
        <w:pStyle w:val="Default"/>
        <w:jc w:val="both"/>
        <w:rPr>
          <w:lang w:val="hr-HR"/>
        </w:rPr>
      </w:pPr>
    </w:p>
    <w:p w:rsidR="00357BC3" w:rsidRPr="00357BC3" w:rsidRDefault="00357BC3" w:rsidP="00357BC3">
      <w:pPr>
        <w:pStyle w:val="Default"/>
        <w:jc w:val="both"/>
      </w:pPr>
      <w:r w:rsidRPr="00357BC3">
        <w:rPr>
          <w:lang w:val="hr-HR"/>
        </w:rPr>
        <w:t>U radu [L26] autor</w:t>
      </w:r>
      <w:r w:rsidRPr="00357BC3">
        <w:rPr>
          <w:bCs/>
        </w:rPr>
        <w:t xml:space="preserve"> </w:t>
      </w:r>
      <w:r w:rsidRPr="00357BC3">
        <w:rPr>
          <w:bCs/>
          <w:i/>
        </w:rPr>
        <w:t xml:space="preserve">Z. Grabarczyk </w:t>
      </w:r>
      <w:r w:rsidRPr="00357BC3">
        <w:rPr>
          <w:bCs/>
        </w:rPr>
        <w:t>vršio je teoretska razmatranja tačnosti mjerenja električkog naboja prenesenog kroz plazma kanal elektrostatičkog pražnjenja primenom elektrode u obliku metalne lopte velikog kapaciteta. U radu je dokazano da primjenom mjernog kondenzatora dovoljno velikog kapaciteta greška u mjerenju može biti znatno smanjena.</w:t>
      </w:r>
    </w:p>
    <w:p w:rsidR="00357BC3" w:rsidRPr="00357BC3" w:rsidRDefault="00357BC3" w:rsidP="00357BC3">
      <w:pPr>
        <w:rPr>
          <w:rFonts w:ascii="Times New Roman" w:hAnsi="Times New Roman" w:cs="Times New Roman"/>
          <w:b/>
          <w:sz w:val="24"/>
          <w:szCs w:val="24"/>
          <w:lang w:val="hr-HR"/>
        </w:rPr>
      </w:pPr>
    </w:p>
    <w:p w:rsidR="00357BC3" w:rsidRPr="00357BC3" w:rsidRDefault="00357BC3" w:rsidP="00357BC3">
      <w:pPr>
        <w:rPr>
          <w:rFonts w:ascii="Times New Roman" w:hAnsi="Times New Roman" w:cs="Times New Roman"/>
          <w:sz w:val="24"/>
          <w:szCs w:val="24"/>
        </w:rPr>
      </w:pPr>
      <w:r w:rsidRPr="00357BC3">
        <w:rPr>
          <w:rFonts w:ascii="Times New Roman" w:hAnsi="Times New Roman" w:cs="Times New Roman"/>
          <w:sz w:val="24"/>
          <w:szCs w:val="24"/>
          <w:lang w:val="hr-HR"/>
        </w:rPr>
        <w:t>U radu [L27] autor</w:t>
      </w:r>
      <w:r w:rsidRPr="00357BC3">
        <w:rPr>
          <w:rFonts w:ascii="Times New Roman" w:hAnsi="Times New Roman" w:cs="Times New Roman"/>
          <w:sz w:val="24"/>
          <w:szCs w:val="24"/>
        </w:rPr>
        <w:t xml:space="preserve"> </w:t>
      </w:r>
      <w:r w:rsidRPr="00357BC3">
        <w:rPr>
          <w:rFonts w:ascii="Times New Roman" w:hAnsi="Times New Roman" w:cs="Times New Roman"/>
          <w:i/>
          <w:sz w:val="24"/>
          <w:szCs w:val="24"/>
        </w:rPr>
        <w:t>U. Von Pidoll</w:t>
      </w:r>
      <w:r w:rsidRPr="00357BC3">
        <w:rPr>
          <w:rFonts w:ascii="Times New Roman" w:hAnsi="Times New Roman" w:cs="Times New Roman"/>
          <w:sz w:val="24"/>
          <w:szCs w:val="24"/>
        </w:rPr>
        <w:t xml:space="preserve">  je istraživao opasnost od zapaljenja bara benzina statičkim naelektrisanjem nagomilanim na motornom vozilu, u prostoru oko rezervoara motornog vozila. Autor navodi primjere dobrog i lošeg upravljanja opasnostima od statičkog elektriciteta. U radu su također opisane testne strategije I mjerne tehnike za utvrđivanje opasnosti zapaljenja od statičkog elektriciteta.</w:t>
      </w:r>
    </w:p>
    <w:p w:rsidR="00357BC3" w:rsidRPr="00357BC3" w:rsidRDefault="00357BC3" w:rsidP="00357BC3">
      <w:pPr>
        <w:rPr>
          <w:rFonts w:ascii="Times New Roman" w:hAnsi="Times New Roman" w:cs="Times New Roman"/>
          <w:b/>
          <w:sz w:val="24"/>
          <w:szCs w:val="24"/>
          <w:lang w:val="hr-HR"/>
        </w:rPr>
      </w:pPr>
      <w:r w:rsidRPr="00357BC3">
        <w:rPr>
          <w:rFonts w:ascii="Times New Roman" w:hAnsi="Times New Roman" w:cs="Times New Roman"/>
          <w:sz w:val="24"/>
          <w:szCs w:val="24"/>
          <w:lang w:val="hr-HR"/>
        </w:rPr>
        <w:t>U radu [L29]</w:t>
      </w:r>
      <w:r w:rsidRPr="00357BC3">
        <w:rPr>
          <w:rFonts w:ascii="Times New Roman" w:eastAsia="TimesNewRomanPS-BoldMT" w:hAnsi="Times New Roman" w:cs="Times New Roman"/>
          <w:bCs/>
          <w:sz w:val="24"/>
          <w:szCs w:val="24"/>
        </w:rPr>
        <w:t xml:space="preserve"> autori </w:t>
      </w:r>
      <w:r w:rsidRPr="00357BC3">
        <w:rPr>
          <w:rFonts w:ascii="Times New Roman" w:eastAsia="TimesNewRomanPS-BoldMT" w:hAnsi="Times New Roman" w:cs="Times New Roman"/>
          <w:bCs/>
          <w:i/>
          <w:sz w:val="24"/>
          <w:szCs w:val="24"/>
        </w:rPr>
        <w:t>P. K. Katsivelis, G. P. Fotis, I. F. Gonos, T. G. Koussiouris,I. A. Stathopulos</w:t>
      </w:r>
      <w:r w:rsidRPr="00357BC3">
        <w:rPr>
          <w:rFonts w:ascii="Times New Roman" w:eastAsia="TimesNewRomanPS-BoldMT" w:hAnsi="Times New Roman" w:cs="Times New Roman"/>
          <w:bCs/>
          <w:sz w:val="24"/>
          <w:szCs w:val="24"/>
        </w:rPr>
        <w:t xml:space="preserve"> bave se opasnošću koju predstavlja statički elektricitet po elektroničke uređaje, pri ćemu je elektrostatičko pražnjenje tretirano metodom aproksimacije, koja je bazirana na Prony metodi.</w:t>
      </w:r>
    </w:p>
    <w:p w:rsidR="00357BC3" w:rsidRPr="00357BC3" w:rsidRDefault="00357BC3" w:rsidP="00357BC3">
      <w:pPr>
        <w:rPr>
          <w:rFonts w:ascii="Times New Roman" w:eastAsia="TimesNewRomanPS-BoldMT" w:hAnsi="Times New Roman" w:cs="Times New Roman"/>
          <w:bCs/>
          <w:sz w:val="24"/>
          <w:szCs w:val="24"/>
        </w:rPr>
      </w:pPr>
      <w:r w:rsidRPr="00357BC3">
        <w:rPr>
          <w:rFonts w:ascii="Times New Roman" w:hAnsi="Times New Roman" w:cs="Times New Roman"/>
          <w:sz w:val="24"/>
          <w:szCs w:val="24"/>
          <w:lang w:val="hr-HR"/>
        </w:rPr>
        <w:t>U radu [L32]</w:t>
      </w:r>
      <w:r w:rsidRPr="00357BC3">
        <w:rPr>
          <w:rFonts w:ascii="Times New Roman" w:eastAsia="TimesNewRomanPS-BoldMT" w:hAnsi="Times New Roman" w:cs="Times New Roman"/>
          <w:bCs/>
          <w:sz w:val="24"/>
          <w:szCs w:val="24"/>
        </w:rPr>
        <w:t xml:space="preserve"> autorica </w:t>
      </w:r>
      <w:r w:rsidRPr="00357BC3">
        <w:rPr>
          <w:rFonts w:ascii="Times New Roman" w:eastAsia="TimesNewRomanPS-BoldMT" w:hAnsi="Times New Roman" w:cs="Times New Roman"/>
          <w:bCs/>
          <w:i/>
          <w:sz w:val="24"/>
          <w:szCs w:val="24"/>
        </w:rPr>
        <w:t xml:space="preserve">U. Nilsson i drugi </w:t>
      </w:r>
      <w:r w:rsidRPr="00357BC3">
        <w:rPr>
          <w:rFonts w:ascii="Times New Roman" w:eastAsia="TimesNewRomanPS-BoldMT" w:hAnsi="Times New Roman" w:cs="Times New Roman"/>
          <w:bCs/>
          <w:sz w:val="24"/>
          <w:szCs w:val="24"/>
        </w:rPr>
        <w:t>razmatra problematiku nagomilavanja statičkog elektriciteta na raznovrsnim neprovodnim materijalima, koji se primjenjuju u industriji, u uslovima eksplozivne atmosfere. Autori istražuju kako kontakti između različitih materijala mogu izazvati upalu, odnosno kako nastaje pražnjenje u industrijskim procesima, koje može izazvati protok tečnosti kroz posude i cijevi. Mjerenja su provedena u realnom procesnim situacijama, pri rukovanju zapaljivim tekućinama.</w:t>
      </w:r>
    </w:p>
    <w:p w:rsidR="00357BC3" w:rsidRPr="00357BC3" w:rsidRDefault="00357BC3" w:rsidP="00357BC3">
      <w:pPr>
        <w:rPr>
          <w:rFonts w:ascii="Times New Roman" w:eastAsia="TimesNewRomanPS-BoldMT" w:hAnsi="Times New Roman" w:cs="Times New Roman"/>
          <w:bCs/>
          <w:sz w:val="24"/>
          <w:szCs w:val="24"/>
        </w:rPr>
      </w:pPr>
      <w:r w:rsidRPr="00357BC3">
        <w:rPr>
          <w:rFonts w:ascii="Times New Roman" w:hAnsi="Times New Roman" w:cs="Times New Roman"/>
          <w:sz w:val="24"/>
          <w:szCs w:val="24"/>
          <w:lang w:val="hr-HR"/>
        </w:rPr>
        <w:t>U radu [L33] autor</w:t>
      </w:r>
      <w:r w:rsidRPr="00357BC3">
        <w:rPr>
          <w:rFonts w:ascii="Times New Roman" w:hAnsi="Times New Roman" w:cs="Times New Roman"/>
          <w:sz w:val="24"/>
          <w:szCs w:val="24"/>
        </w:rPr>
        <w:t xml:space="preserve">i </w:t>
      </w:r>
      <w:r w:rsidRPr="00357BC3">
        <w:rPr>
          <w:rFonts w:ascii="Times New Roman" w:eastAsia="TimesNewRomanPS-BoldMT" w:hAnsi="Times New Roman" w:cs="Times New Roman"/>
          <w:bCs/>
          <w:i/>
          <w:sz w:val="24"/>
          <w:szCs w:val="24"/>
        </w:rPr>
        <w:t>M. Glor, P. Thurnherr</w:t>
      </w:r>
      <w:r w:rsidRPr="00357BC3">
        <w:rPr>
          <w:rFonts w:ascii="Times New Roman" w:eastAsia="TimesNewRomanPS-BoldMT" w:hAnsi="Times New Roman" w:cs="Times New Roman"/>
          <w:bCs/>
          <w:sz w:val="24"/>
          <w:szCs w:val="24"/>
        </w:rPr>
        <w:t xml:space="preserve"> razmatraju opasnosti od nastanka eksplozije prouzrokovane statičkim elektricitetom u eksplozivnim zonama. U radu su opisani načini nastanka statičkog elktriciteta u industrijskim procesima, kao procedure po kojima dolazi do elektrostatičkog pražnjenja i pogled ATEX direktiva na ovaj problem.</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U radu [L34]</w:t>
      </w:r>
      <w:r w:rsidRPr="00357BC3">
        <w:rPr>
          <w:rFonts w:ascii="Times New Roman" w:eastAsia="TimesNewRomanPS-BoldMT" w:hAnsi="Times New Roman" w:cs="Times New Roman"/>
          <w:bCs/>
          <w:sz w:val="24"/>
          <w:szCs w:val="24"/>
        </w:rPr>
        <w:t xml:space="preserve">  </w:t>
      </w:r>
      <w:r w:rsidRPr="00357BC3">
        <w:rPr>
          <w:rFonts w:ascii="Times New Roman" w:eastAsia="TimesNewRomanPS-BoldMT" w:hAnsi="Times New Roman" w:cs="Times New Roman"/>
          <w:bCs/>
          <w:i/>
          <w:sz w:val="24"/>
          <w:szCs w:val="24"/>
        </w:rPr>
        <w:t>J.M. Edwards</w:t>
      </w:r>
      <w:r w:rsidRPr="00357BC3">
        <w:rPr>
          <w:rFonts w:ascii="Times New Roman" w:eastAsia="TimesNewRomanPS-BoldMT" w:hAnsi="Times New Roman" w:cs="Times New Roman"/>
          <w:bCs/>
          <w:sz w:val="24"/>
          <w:szCs w:val="24"/>
        </w:rPr>
        <w:t xml:space="preserve"> opisao je matematsko modelovanje zatvorene naponske petlje upravljanje elektrostatičkim MEMS aktuatorom. Cilj upravljanja petljom je da se proširi domet aktuatora izvan zatvorene petlje.</w:t>
      </w:r>
    </w:p>
    <w:p w:rsidR="00357BC3" w:rsidRPr="00357BC3" w:rsidRDefault="00357BC3" w:rsidP="00357BC3">
      <w:pPr>
        <w:rPr>
          <w:rFonts w:ascii="Times New Roman" w:hAnsi="Times New Roman" w:cs="Times New Roman"/>
          <w:sz w:val="24"/>
          <w:szCs w:val="24"/>
        </w:rPr>
      </w:pPr>
      <w:r w:rsidRPr="00357BC3">
        <w:rPr>
          <w:rFonts w:ascii="Times New Roman" w:hAnsi="Times New Roman" w:cs="Times New Roman"/>
          <w:sz w:val="24"/>
          <w:szCs w:val="24"/>
          <w:lang w:val="hr-HR"/>
        </w:rPr>
        <w:t>U radu [L37] autor</w:t>
      </w:r>
      <w:r w:rsidRPr="00357BC3">
        <w:rPr>
          <w:rFonts w:ascii="Times New Roman" w:hAnsi="Times New Roman" w:cs="Times New Roman"/>
          <w:sz w:val="24"/>
          <w:szCs w:val="24"/>
        </w:rPr>
        <w:t xml:space="preserve"> </w:t>
      </w:r>
      <w:r w:rsidRPr="00357BC3">
        <w:rPr>
          <w:rFonts w:ascii="Times New Roman" w:hAnsi="Times New Roman" w:cs="Times New Roman"/>
          <w:i/>
          <w:sz w:val="24"/>
          <w:szCs w:val="24"/>
        </w:rPr>
        <w:t xml:space="preserve">F. Velić </w:t>
      </w:r>
      <w:r w:rsidRPr="00357BC3">
        <w:rPr>
          <w:rFonts w:ascii="Times New Roman" w:hAnsi="Times New Roman" w:cs="Times New Roman"/>
          <w:sz w:val="24"/>
          <w:szCs w:val="24"/>
        </w:rPr>
        <w:t>bavio se osobinama zraka u metanskim rudnicima odnosno, problemima koji se susreću prilikom održavanja sistema za kontrolu parametara jamskog zraka.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U radu [L38] autori</w:t>
      </w:r>
      <w:r w:rsidRPr="00357BC3">
        <w:rPr>
          <w:rFonts w:ascii="Times New Roman" w:hAnsi="Times New Roman" w:cs="Times New Roman"/>
          <w:sz w:val="24"/>
          <w:szCs w:val="24"/>
        </w:rPr>
        <w:t xml:space="preserve"> </w:t>
      </w:r>
      <w:r w:rsidRPr="00357BC3">
        <w:rPr>
          <w:rFonts w:ascii="Times New Roman" w:hAnsi="Times New Roman" w:cs="Times New Roman"/>
          <w:i/>
          <w:sz w:val="24"/>
          <w:szCs w:val="24"/>
        </w:rPr>
        <w:t>Nels E. Jewell-Larsen, Sergey V. Karpov, Igor A. Krichtafovitch, Vivi Jayanty, Chih-Peng Hsu, Alexander V. Mamishev</w:t>
      </w:r>
      <w:r w:rsidRPr="00357BC3">
        <w:rPr>
          <w:rFonts w:ascii="Times New Roman" w:hAnsi="Times New Roman" w:cs="Times New Roman"/>
          <w:sz w:val="24"/>
          <w:szCs w:val="24"/>
        </w:rPr>
        <w:t xml:space="preserve"> modelovali su elektrostatsko pražnjenje uzrokovano protokom električno neutralnog plina pomoću programskog paketa COMSOL Multiphysics.</w:t>
      </w:r>
    </w:p>
    <w:p w:rsidR="00357BC3" w:rsidRPr="00357BC3" w:rsidRDefault="00357BC3" w:rsidP="00357BC3">
      <w:pPr>
        <w:rPr>
          <w:rFonts w:ascii="Times New Roman" w:hAnsi="Times New Roman" w:cs="Times New Roman"/>
          <w:sz w:val="24"/>
          <w:szCs w:val="24"/>
        </w:rPr>
      </w:pPr>
      <w:r w:rsidRPr="00357BC3">
        <w:rPr>
          <w:rFonts w:ascii="Times New Roman" w:hAnsi="Times New Roman" w:cs="Times New Roman"/>
          <w:sz w:val="24"/>
          <w:szCs w:val="24"/>
          <w:lang w:val="hr-HR"/>
        </w:rPr>
        <w:t>U radu [L39] autor</w:t>
      </w:r>
      <w:r w:rsidRPr="00357BC3">
        <w:rPr>
          <w:rFonts w:ascii="Times New Roman" w:hAnsi="Times New Roman" w:cs="Times New Roman"/>
          <w:sz w:val="24"/>
          <w:szCs w:val="24"/>
        </w:rPr>
        <w:t xml:space="preserve"> </w:t>
      </w:r>
      <w:r w:rsidRPr="00357BC3">
        <w:rPr>
          <w:rFonts w:ascii="Times New Roman" w:hAnsi="Times New Roman" w:cs="Times New Roman"/>
          <w:i/>
          <w:sz w:val="24"/>
          <w:szCs w:val="24"/>
        </w:rPr>
        <w:t>D.F. Angelico</w:t>
      </w:r>
      <w:r w:rsidRPr="00357BC3">
        <w:rPr>
          <w:rFonts w:ascii="Times New Roman" w:hAnsi="Times New Roman" w:cs="Times New Roman"/>
          <w:sz w:val="24"/>
          <w:szCs w:val="24"/>
        </w:rPr>
        <w:t xml:space="preserve"> govori o potrebi definisanja standardnih procedura kontrole elektrostatičkog pražnjenja u industrijskim sistemima lociranim u eksplozivnim atmosferama. Autor sagledava ovaj problem na primjerima ventilacionih sistema.</w:t>
      </w:r>
    </w:p>
    <w:p w:rsidR="00357BC3" w:rsidRPr="00357BC3" w:rsidRDefault="00357BC3" w:rsidP="00357BC3">
      <w:pPr>
        <w:pStyle w:val="Default"/>
        <w:jc w:val="both"/>
        <w:rPr>
          <w:bCs/>
        </w:rPr>
      </w:pPr>
      <w:r w:rsidRPr="00357BC3">
        <w:rPr>
          <w:lang w:val="hr-HR"/>
        </w:rPr>
        <w:t xml:space="preserve">U Studiji [L40] </w:t>
      </w:r>
      <w:proofErr w:type="spellStart"/>
      <w:r w:rsidRPr="00357BC3">
        <w:rPr>
          <w:lang w:val="hr-HR"/>
        </w:rPr>
        <w:t>izdatoj</w:t>
      </w:r>
      <w:proofErr w:type="spellEnd"/>
      <w:r w:rsidRPr="00357BC3">
        <w:rPr>
          <w:lang w:val="hr-HR"/>
        </w:rPr>
        <w:t xml:space="preserve"> od strane </w:t>
      </w:r>
      <w:r w:rsidRPr="00357BC3">
        <w:rPr>
          <w:bCs/>
          <w:i/>
          <w:lang w:val="en-US"/>
        </w:rPr>
        <w:t>Missouri University of Science and Technology</w:t>
      </w:r>
      <w:r w:rsidRPr="00357BC3">
        <w:rPr>
          <w:bCs/>
          <w:lang w:val="en-US"/>
        </w:rPr>
        <w:t xml:space="preserve"> </w:t>
      </w:r>
      <w:proofErr w:type="spellStart"/>
      <w:r w:rsidRPr="00357BC3">
        <w:rPr>
          <w:bCs/>
          <w:lang w:val="en-US"/>
        </w:rPr>
        <w:t>obrađeni</w:t>
      </w:r>
      <w:proofErr w:type="spellEnd"/>
      <w:r w:rsidRPr="00357BC3">
        <w:rPr>
          <w:bCs/>
          <w:lang w:val="en-US"/>
        </w:rPr>
        <w:t xml:space="preserve"> </w:t>
      </w:r>
      <w:proofErr w:type="spellStart"/>
      <w:r w:rsidRPr="00357BC3">
        <w:rPr>
          <w:bCs/>
          <w:lang w:val="en-US"/>
        </w:rPr>
        <w:t>su</w:t>
      </w:r>
      <w:proofErr w:type="spellEnd"/>
      <w:r w:rsidRPr="00357BC3">
        <w:rPr>
          <w:bCs/>
          <w:lang w:val="en-US"/>
        </w:rPr>
        <w:t xml:space="preserve"> </w:t>
      </w:r>
      <w:proofErr w:type="spellStart"/>
      <w:r w:rsidRPr="00357BC3">
        <w:rPr>
          <w:bCs/>
          <w:lang w:val="en-US"/>
        </w:rPr>
        <w:t>mehanizmi</w:t>
      </w:r>
      <w:proofErr w:type="spellEnd"/>
      <w:r w:rsidRPr="00357BC3">
        <w:rPr>
          <w:bCs/>
          <w:lang w:val="en-US"/>
        </w:rPr>
        <w:t xml:space="preserve"> </w:t>
      </w:r>
      <w:proofErr w:type="spellStart"/>
      <w:r w:rsidRPr="00357BC3">
        <w:rPr>
          <w:bCs/>
          <w:lang w:val="en-US"/>
        </w:rPr>
        <w:t>akumulacije</w:t>
      </w:r>
      <w:proofErr w:type="spellEnd"/>
      <w:r w:rsidRPr="00357BC3">
        <w:rPr>
          <w:bCs/>
          <w:lang w:val="en-US"/>
        </w:rPr>
        <w:t xml:space="preserve"> </w:t>
      </w:r>
      <w:proofErr w:type="spellStart"/>
      <w:r w:rsidRPr="00357BC3">
        <w:rPr>
          <w:bCs/>
          <w:lang w:val="en-US"/>
        </w:rPr>
        <w:t>naboja</w:t>
      </w:r>
      <w:proofErr w:type="spellEnd"/>
      <w:r w:rsidRPr="00357BC3">
        <w:rPr>
          <w:bCs/>
          <w:lang w:val="en-US"/>
        </w:rPr>
        <w:t xml:space="preserve"> u </w:t>
      </w:r>
      <w:proofErr w:type="spellStart"/>
      <w:r w:rsidRPr="00357BC3">
        <w:rPr>
          <w:bCs/>
          <w:lang w:val="en-US"/>
        </w:rPr>
        <w:t>sustavima</w:t>
      </w:r>
      <w:proofErr w:type="spellEnd"/>
      <w:r w:rsidRPr="00357BC3">
        <w:rPr>
          <w:bCs/>
          <w:lang w:val="en-US"/>
        </w:rPr>
        <w:t xml:space="preserve"> </w:t>
      </w:r>
      <w:proofErr w:type="spellStart"/>
      <w:r w:rsidRPr="00357BC3">
        <w:rPr>
          <w:bCs/>
          <w:lang w:val="en-US"/>
        </w:rPr>
        <w:t>gdje</w:t>
      </w:r>
      <w:proofErr w:type="spellEnd"/>
      <w:r w:rsidRPr="00357BC3">
        <w:rPr>
          <w:bCs/>
          <w:lang w:val="en-US"/>
        </w:rPr>
        <w:t xml:space="preserve"> </w:t>
      </w:r>
      <w:proofErr w:type="spellStart"/>
      <w:r w:rsidRPr="00357BC3">
        <w:rPr>
          <w:bCs/>
          <w:lang w:val="en-US"/>
        </w:rPr>
        <w:t>su</w:t>
      </w:r>
      <w:proofErr w:type="spellEnd"/>
      <w:r w:rsidRPr="00357BC3">
        <w:rPr>
          <w:bCs/>
          <w:lang w:val="en-US"/>
        </w:rPr>
        <w:t xml:space="preserve"> </w:t>
      </w:r>
      <w:proofErr w:type="spellStart"/>
      <w:r w:rsidRPr="00357BC3">
        <w:rPr>
          <w:bCs/>
          <w:lang w:val="en-US"/>
        </w:rPr>
        <w:t>tekućine</w:t>
      </w:r>
      <w:proofErr w:type="spellEnd"/>
      <w:r w:rsidRPr="00357BC3">
        <w:rPr>
          <w:bCs/>
          <w:lang w:val="en-US"/>
        </w:rPr>
        <w:t xml:space="preserve"> </w:t>
      </w:r>
      <w:proofErr w:type="spellStart"/>
      <w:r w:rsidRPr="00357BC3">
        <w:rPr>
          <w:bCs/>
          <w:lang w:val="en-US"/>
        </w:rPr>
        <w:t>i</w:t>
      </w:r>
      <w:proofErr w:type="spellEnd"/>
      <w:r w:rsidRPr="00357BC3">
        <w:rPr>
          <w:bCs/>
          <w:lang w:val="en-US"/>
        </w:rPr>
        <w:t xml:space="preserve"> </w:t>
      </w:r>
      <w:proofErr w:type="spellStart"/>
      <w:r w:rsidRPr="00357BC3">
        <w:rPr>
          <w:bCs/>
          <w:lang w:val="en-US"/>
        </w:rPr>
        <w:t>krute</w:t>
      </w:r>
      <w:proofErr w:type="spellEnd"/>
      <w:r w:rsidRPr="00357BC3">
        <w:rPr>
          <w:bCs/>
          <w:lang w:val="en-US"/>
        </w:rPr>
        <w:t xml:space="preserve"> </w:t>
      </w:r>
      <w:proofErr w:type="spellStart"/>
      <w:r w:rsidRPr="00357BC3">
        <w:rPr>
          <w:bCs/>
          <w:lang w:val="en-US"/>
        </w:rPr>
        <w:t>stvari</w:t>
      </w:r>
      <w:proofErr w:type="spellEnd"/>
      <w:r w:rsidRPr="00357BC3">
        <w:rPr>
          <w:bCs/>
          <w:lang w:val="en-US"/>
        </w:rPr>
        <w:t xml:space="preserve"> </w:t>
      </w:r>
      <w:proofErr w:type="spellStart"/>
      <w:r w:rsidRPr="00357BC3">
        <w:rPr>
          <w:bCs/>
          <w:lang w:val="en-US"/>
        </w:rPr>
        <w:t>uzročnici</w:t>
      </w:r>
      <w:proofErr w:type="spellEnd"/>
      <w:r w:rsidRPr="00357BC3">
        <w:rPr>
          <w:bCs/>
          <w:lang w:val="en-US"/>
        </w:rPr>
        <w:t xml:space="preserve"> </w:t>
      </w:r>
      <w:proofErr w:type="spellStart"/>
      <w:r w:rsidRPr="00357BC3">
        <w:rPr>
          <w:bCs/>
          <w:lang w:val="en-US"/>
        </w:rPr>
        <w:t>pojave</w:t>
      </w:r>
      <w:proofErr w:type="spellEnd"/>
      <w:r w:rsidRPr="00357BC3">
        <w:rPr>
          <w:bCs/>
          <w:lang w:val="en-US"/>
        </w:rPr>
        <w:t xml:space="preserve"> </w:t>
      </w:r>
      <w:proofErr w:type="spellStart"/>
      <w:r w:rsidRPr="00357BC3">
        <w:rPr>
          <w:bCs/>
          <w:lang w:val="en-US"/>
        </w:rPr>
        <w:t>statičkog</w:t>
      </w:r>
      <w:proofErr w:type="spellEnd"/>
      <w:r w:rsidRPr="00357BC3">
        <w:rPr>
          <w:bCs/>
          <w:lang w:val="en-US"/>
        </w:rPr>
        <w:t xml:space="preserve"> </w:t>
      </w:r>
      <w:proofErr w:type="spellStart"/>
      <w:r w:rsidRPr="00357BC3">
        <w:rPr>
          <w:bCs/>
          <w:lang w:val="en-US"/>
        </w:rPr>
        <w:t>elektriciteta</w:t>
      </w:r>
      <w:proofErr w:type="spellEnd"/>
      <w:r w:rsidRPr="00357BC3">
        <w:rPr>
          <w:bCs/>
          <w:lang w:val="en-US"/>
        </w:rPr>
        <w:t xml:space="preserve">. </w:t>
      </w:r>
      <w:proofErr w:type="gramStart"/>
      <w:r w:rsidRPr="00357BC3">
        <w:rPr>
          <w:bCs/>
          <w:lang w:val="en-US"/>
        </w:rPr>
        <w:t xml:space="preserve">U </w:t>
      </w:r>
      <w:proofErr w:type="spellStart"/>
      <w:r w:rsidRPr="00357BC3">
        <w:rPr>
          <w:bCs/>
          <w:lang w:val="en-US"/>
        </w:rPr>
        <w:t>ovoj</w:t>
      </w:r>
      <w:proofErr w:type="spellEnd"/>
      <w:r w:rsidRPr="00357BC3">
        <w:rPr>
          <w:bCs/>
          <w:lang w:val="en-US"/>
        </w:rPr>
        <w:t xml:space="preserve"> </w:t>
      </w:r>
      <w:proofErr w:type="spellStart"/>
      <w:r w:rsidRPr="00357BC3">
        <w:rPr>
          <w:bCs/>
          <w:lang w:val="en-US"/>
        </w:rPr>
        <w:t>studiji</w:t>
      </w:r>
      <w:proofErr w:type="spellEnd"/>
      <w:r w:rsidRPr="00357BC3">
        <w:rPr>
          <w:bCs/>
          <w:lang w:val="en-US"/>
        </w:rPr>
        <w:t xml:space="preserve"> </w:t>
      </w:r>
      <w:proofErr w:type="spellStart"/>
      <w:r w:rsidRPr="00357BC3">
        <w:rPr>
          <w:bCs/>
          <w:lang w:val="en-US"/>
        </w:rPr>
        <w:t>posebno</w:t>
      </w:r>
      <w:proofErr w:type="spellEnd"/>
      <w:r w:rsidRPr="00357BC3">
        <w:rPr>
          <w:bCs/>
          <w:lang w:val="en-US"/>
        </w:rPr>
        <w:t xml:space="preserve"> je </w:t>
      </w:r>
      <w:proofErr w:type="spellStart"/>
      <w:r w:rsidRPr="00357BC3">
        <w:rPr>
          <w:bCs/>
          <w:lang w:val="en-US"/>
        </w:rPr>
        <w:t>interesantna</w:t>
      </w:r>
      <w:proofErr w:type="spellEnd"/>
      <w:r w:rsidRPr="00357BC3">
        <w:rPr>
          <w:bCs/>
          <w:lang w:val="en-US"/>
        </w:rPr>
        <w:t xml:space="preserve"> </w:t>
      </w:r>
      <w:proofErr w:type="spellStart"/>
      <w:r w:rsidRPr="00357BC3">
        <w:rPr>
          <w:bCs/>
          <w:lang w:val="en-US"/>
        </w:rPr>
        <w:t>situacija</w:t>
      </w:r>
      <w:proofErr w:type="spellEnd"/>
      <w:r w:rsidRPr="00357BC3">
        <w:rPr>
          <w:bCs/>
          <w:lang w:val="en-US"/>
        </w:rPr>
        <w:t xml:space="preserve"> </w:t>
      </w:r>
      <w:proofErr w:type="spellStart"/>
      <w:r w:rsidRPr="00357BC3">
        <w:rPr>
          <w:bCs/>
          <w:lang w:val="en-US"/>
        </w:rPr>
        <w:t>kada</w:t>
      </w:r>
      <w:proofErr w:type="spellEnd"/>
      <w:r w:rsidRPr="00357BC3">
        <w:rPr>
          <w:bCs/>
          <w:lang w:val="en-US"/>
        </w:rPr>
        <w:t xml:space="preserve"> se </w:t>
      </w:r>
      <w:proofErr w:type="spellStart"/>
      <w:r w:rsidRPr="00357BC3">
        <w:rPr>
          <w:bCs/>
          <w:lang w:val="en-US"/>
        </w:rPr>
        <w:t>statički</w:t>
      </w:r>
      <w:proofErr w:type="spellEnd"/>
      <w:r w:rsidRPr="00357BC3">
        <w:rPr>
          <w:bCs/>
          <w:lang w:val="en-US"/>
        </w:rPr>
        <w:t xml:space="preserve"> </w:t>
      </w:r>
      <w:proofErr w:type="spellStart"/>
      <w:r w:rsidRPr="00357BC3">
        <w:rPr>
          <w:bCs/>
          <w:lang w:val="en-US"/>
        </w:rPr>
        <w:t>elektricitet</w:t>
      </w:r>
      <w:proofErr w:type="spellEnd"/>
      <w:r w:rsidRPr="00357BC3">
        <w:rPr>
          <w:bCs/>
          <w:lang w:val="en-US"/>
        </w:rPr>
        <w:t xml:space="preserve"> </w:t>
      </w:r>
      <w:proofErr w:type="spellStart"/>
      <w:r w:rsidRPr="00357BC3">
        <w:rPr>
          <w:bCs/>
          <w:lang w:val="en-US"/>
        </w:rPr>
        <w:t>javlja</w:t>
      </w:r>
      <w:proofErr w:type="spellEnd"/>
      <w:r w:rsidRPr="00357BC3">
        <w:rPr>
          <w:bCs/>
          <w:lang w:val="en-US"/>
        </w:rPr>
        <w:t xml:space="preserve"> </w:t>
      </w:r>
      <w:proofErr w:type="spellStart"/>
      <w:r w:rsidRPr="00357BC3">
        <w:rPr>
          <w:bCs/>
          <w:lang w:val="en-US"/>
        </w:rPr>
        <w:t>usljed</w:t>
      </w:r>
      <w:proofErr w:type="spellEnd"/>
      <w:r w:rsidRPr="00357BC3">
        <w:rPr>
          <w:bCs/>
          <w:lang w:val="en-US"/>
        </w:rPr>
        <w:t xml:space="preserve"> </w:t>
      </w:r>
      <w:proofErr w:type="spellStart"/>
      <w:r w:rsidRPr="00357BC3">
        <w:rPr>
          <w:bCs/>
          <w:lang w:val="en-US"/>
        </w:rPr>
        <w:t>strujanja</w:t>
      </w:r>
      <w:proofErr w:type="spellEnd"/>
      <w:r w:rsidRPr="00357BC3">
        <w:rPr>
          <w:bCs/>
          <w:lang w:val="en-US"/>
        </w:rPr>
        <w:t xml:space="preserve"> </w:t>
      </w:r>
      <w:proofErr w:type="spellStart"/>
      <w:r w:rsidRPr="00357BC3">
        <w:rPr>
          <w:bCs/>
          <w:lang w:val="en-US"/>
        </w:rPr>
        <w:t>zraka</w:t>
      </w:r>
      <w:proofErr w:type="spellEnd"/>
      <w:r w:rsidRPr="00357BC3">
        <w:rPr>
          <w:bCs/>
          <w:lang w:val="en-US"/>
        </w:rPr>
        <w:t xml:space="preserve"> </w:t>
      </w:r>
      <w:proofErr w:type="spellStart"/>
      <w:r w:rsidRPr="00357BC3">
        <w:rPr>
          <w:bCs/>
          <w:lang w:val="en-US"/>
        </w:rPr>
        <w:t>kroz</w:t>
      </w:r>
      <w:proofErr w:type="spellEnd"/>
      <w:r w:rsidRPr="00357BC3">
        <w:rPr>
          <w:bCs/>
          <w:lang w:val="en-US"/>
        </w:rPr>
        <w:t xml:space="preserve"> </w:t>
      </w:r>
      <w:proofErr w:type="spellStart"/>
      <w:r w:rsidRPr="00357BC3">
        <w:rPr>
          <w:bCs/>
          <w:lang w:val="en-US"/>
        </w:rPr>
        <w:t>cijev</w:t>
      </w:r>
      <w:proofErr w:type="spellEnd"/>
      <w:r w:rsidRPr="00357BC3">
        <w:rPr>
          <w:bCs/>
          <w:lang w:val="en-US"/>
        </w:rPr>
        <w:t xml:space="preserve">, </w:t>
      </w:r>
      <w:proofErr w:type="spellStart"/>
      <w:r w:rsidRPr="00357BC3">
        <w:rPr>
          <w:bCs/>
          <w:lang w:val="en-US"/>
        </w:rPr>
        <w:t>kao</w:t>
      </w:r>
      <w:proofErr w:type="spellEnd"/>
      <w:r w:rsidRPr="00357BC3">
        <w:rPr>
          <w:bCs/>
          <w:lang w:val="en-US"/>
        </w:rPr>
        <w:t xml:space="preserve"> </w:t>
      </w:r>
      <w:proofErr w:type="spellStart"/>
      <w:r w:rsidRPr="00357BC3">
        <w:rPr>
          <w:bCs/>
          <w:lang w:val="en-US"/>
        </w:rPr>
        <w:t>način</w:t>
      </w:r>
      <w:proofErr w:type="spellEnd"/>
      <w:r w:rsidRPr="00357BC3">
        <w:rPr>
          <w:bCs/>
          <w:lang w:val="en-US"/>
        </w:rPr>
        <w:t xml:space="preserve"> </w:t>
      </w:r>
      <w:proofErr w:type="spellStart"/>
      <w:r w:rsidRPr="00357BC3">
        <w:rPr>
          <w:bCs/>
          <w:lang w:val="en-US"/>
        </w:rPr>
        <w:t>proračuna</w:t>
      </w:r>
      <w:proofErr w:type="spellEnd"/>
      <w:r w:rsidRPr="00357BC3">
        <w:rPr>
          <w:bCs/>
          <w:lang w:val="en-US"/>
        </w:rPr>
        <w:t xml:space="preserve"> </w:t>
      </w:r>
      <w:proofErr w:type="spellStart"/>
      <w:r w:rsidRPr="00357BC3">
        <w:rPr>
          <w:bCs/>
          <w:lang w:val="en-US"/>
        </w:rPr>
        <w:t>struje</w:t>
      </w:r>
      <w:proofErr w:type="spellEnd"/>
      <w:r w:rsidRPr="00357BC3">
        <w:rPr>
          <w:bCs/>
          <w:lang w:val="en-US"/>
        </w:rPr>
        <w:t xml:space="preserve"> </w:t>
      </w:r>
      <w:proofErr w:type="spellStart"/>
      <w:r w:rsidRPr="00357BC3">
        <w:rPr>
          <w:bCs/>
          <w:lang w:val="en-US"/>
        </w:rPr>
        <w:t>odvođenja</w:t>
      </w:r>
      <w:proofErr w:type="spellEnd"/>
      <w:r w:rsidRPr="00357BC3">
        <w:rPr>
          <w:bCs/>
          <w:lang w:val="en-US"/>
        </w:rPr>
        <w:t xml:space="preserve"> </w:t>
      </w:r>
      <w:proofErr w:type="spellStart"/>
      <w:r w:rsidRPr="00357BC3">
        <w:rPr>
          <w:bCs/>
          <w:lang w:val="en-US"/>
        </w:rPr>
        <w:t>statičkog</w:t>
      </w:r>
      <w:proofErr w:type="spellEnd"/>
      <w:r w:rsidRPr="00357BC3">
        <w:rPr>
          <w:bCs/>
          <w:lang w:val="en-US"/>
        </w:rPr>
        <w:t xml:space="preserve"> </w:t>
      </w:r>
      <w:proofErr w:type="spellStart"/>
      <w:r w:rsidRPr="00357BC3">
        <w:rPr>
          <w:bCs/>
          <w:lang w:val="en-US"/>
        </w:rPr>
        <w:t>elektriciteta</w:t>
      </w:r>
      <w:proofErr w:type="spellEnd"/>
      <w:r w:rsidRPr="00357BC3">
        <w:rPr>
          <w:bCs/>
          <w:lang w:val="en-US"/>
        </w:rPr>
        <w:t>.</w:t>
      </w:r>
      <w:proofErr w:type="gramEnd"/>
      <w:r w:rsidRPr="00357BC3">
        <w:rPr>
          <w:bCs/>
          <w:lang w:val="en-US"/>
        </w:rPr>
        <w:t xml:space="preserve"> </w:t>
      </w:r>
      <w:proofErr w:type="gramStart"/>
      <w:r w:rsidRPr="00357BC3">
        <w:rPr>
          <w:bCs/>
          <w:lang w:val="en-US"/>
        </w:rPr>
        <w:t xml:space="preserve">U </w:t>
      </w:r>
      <w:proofErr w:type="spellStart"/>
      <w:r w:rsidRPr="00357BC3">
        <w:rPr>
          <w:bCs/>
          <w:lang w:val="en-US"/>
        </w:rPr>
        <w:t>studiji</w:t>
      </w:r>
      <w:proofErr w:type="spellEnd"/>
      <w:r w:rsidRPr="00357BC3">
        <w:rPr>
          <w:bCs/>
          <w:lang w:val="en-US"/>
        </w:rPr>
        <w:t xml:space="preserve"> je </w:t>
      </w:r>
      <w:proofErr w:type="spellStart"/>
      <w:r w:rsidRPr="00357BC3">
        <w:rPr>
          <w:bCs/>
          <w:lang w:val="en-US"/>
        </w:rPr>
        <w:t>također</w:t>
      </w:r>
      <w:proofErr w:type="spellEnd"/>
      <w:r w:rsidRPr="00357BC3">
        <w:rPr>
          <w:bCs/>
          <w:lang w:val="en-US"/>
        </w:rPr>
        <w:t xml:space="preserve"> </w:t>
      </w:r>
      <w:proofErr w:type="spellStart"/>
      <w:r w:rsidRPr="00357BC3">
        <w:rPr>
          <w:bCs/>
          <w:lang w:val="en-US"/>
        </w:rPr>
        <w:t>navedeno</w:t>
      </w:r>
      <w:proofErr w:type="spellEnd"/>
      <w:r w:rsidRPr="00357BC3">
        <w:rPr>
          <w:bCs/>
          <w:lang w:val="en-US"/>
        </w:rPr>
        <w:t xml:space="preserve"> </w:t>
      </w:r>
      <w:proofErr w:type="spellStart"/>
      <w:r w:rsidRPr="00357BC3">
        <w:rPr>
          <w:bCs/>
          <w:lang w:val="en-US"/>
        </w:rPr>
        <w:t>mnogo</w:t>
      </w:r>
      <w:proofErr w:type="spellEnd"/>
      <w:r w:rsidRPr="00357BC3">
        <w:rPr>
          <w:bCs/>
          <w:lang w:val="en-US"/>
        </w:rPr>
        <w:t xml:space="preserve"> </w:t>
      </w:r>
      <w:proofErr w:type="spellStart"/>
      <w:r w:rsidRPr="00357BC3">
        <w:rPr>
          <w:bCs/>
          <w:lang w:val="en-US"/>
        </w:rPr>
        <w:t>primjera</w:t>
      </w:r>
      <w:proofErr w:type="spellEnd"/>
      <w:r w:rsidRPr="00357BC3">
        <w:rPr>
          <w:bCs/>
          <w:lang w:val="en-US"/>
        </w:rPr>
        <w:t xml:space="preserve"> </w:t>
      </w:r>
      <w:proofErr w:type="spellStart"/>
      <w:r w:rsidRPr="00357BC3">
        <w:rPr>
          <w:bCs/>
          <w:lang w:val="en-US"/>
        </w:rPr>
        <w:t>iz</w:t>
      </w:r>
      <w:proofErr w:type="spellEnd"/>
      <w:r w:rsidRPr="00357BC3">
        <w:rPr>
          <w:bCs/>
          <w:lang w:val="en-US"/>
        </w:rPr>
        <w:t xml:space="preserve"> </w:t>
      </w:r>
      <w:proofErr w:type="spellStart"/>
      <w:r w:rsidRPr="00357BC3">
        <w:rPr>
          <w:bCs/>
          <w:lang w:val="en-US"/>
        </w:rPr>
        <w:t>prakse</w:t>
      </w:r>
      <w:proofErr w:type="spellEnd"/>
      <w:r w:rsidRPr="00357BC3">
        <w:rPr>
          <w:bCs/>
          <w:lang w:val="en-US"/>
        </w:rPr>
        <w:t>.</w:t>
      </w:r>
      <w:proofErr w:type="gramEnd"/>
    </w:p>
    <w:p w:rsidR="00357BC3" w:rsidRDefault="00357BC3" w:rsidP="0048162E">
      <w:pPr>
        <w:tabs>
          <w:tab w:val="left" w:pos="8222"/>
        </w:tabs>
        <w:rPr>
          <w:rFonts w:ascii="Times New Roman" w:hAnsi="Times New Roman" w:cs="Times New Roman"/>
          <w:b/>
          <w:sz w:val="24"/>
          <w:szCs w:val="24"/>
          <w:lang w:val="hr-HR"/>
        </w:rPr>
      </w:pPr>
    </w:p>
    <w:p w:rsidR="00846B14" w:rsidRDefault="00846B14" w:rsidP="0048162E">
      <w:pPr>
        <w:tabs>
          <w:tab w:val="left" w:pos="8222"/>
        </w:tabs>
        <w:rPr>
          <w:rFonts w:ascii="Times New Roman" w:hAnsi="Times New Roman" w:cs="Times New Roman"/>
          <w:b/>
          <w:sz w:val="24"/>
          <w:szCs w:val="24"/>
          <w:lang w:val="hr-HR"/>
        </w:rPr>
      </w:pPr>
    </w:p>
    <w:p w:rsidR="00846B14" w:rsidRDefault="00846B14" w:rsidP="0048162E">
      <w:pPr>
        <w:tabs>
          <w:tab w:val="left" w:pos="8222"/>
        </w:tabs>
        <w:rPr>
          <w:rFonts w:ascii="Times New Roman" w:hAnsi="Times New Roman"/>
          <w:b/>
          <w:sz w:val="24"/>
          <w:szCs w:val="24"/>
        </w:rPr>
      </w:pPr>
    </w:p>
    <w:p w:rsidR="0048162E" w:rsidRPr="00696587" w:rsidRDefault="0048162E" w:rsidP="00696587">
      <w:pPr>
        <w:pStyle w:val="Odlomakpopisa"/>
        <w:numPr>
          <w:ilvl w:val="0"/>
          <w:numId w:val="7"/>
        </w:numPr>
        <w:tabs>
          <w:tab w:val="left" w:pos="8222"/>
        </w:tabs>
        <w:rPr>
          <w:rFonts w:ascii="Times New Roman" w:hAnsi="Times New Roman"/>
          <w:b/>
          <w:sz w:val="24"/>
          <w:szCs w:val="24"/>
        </w:rPr>
      </w:pPr>
      <w:r w:rsidRPr="00696587">
        <w:rPr>
          <w:rFonts w:ascii="Times New Roman" w:hAnsi="Times New Roman"/>
          <w:b/>
          <w:sz w:val="24"/>
          <w:szCs w:val="24"/>
        </w:rPr>
        <w:lastRenderedPageBreak/>
        <w:t>Motivacija i ciljevi za istraživanje</w:t>
      </w:r>
    </w:p>
    <w:p w:rsidR="0048162E" w:rsidRPr="00A151AF" w:rsidRDefault="0048162E" w:rsidP="0048162E">
      <w:pPr>
        <w:pStyle w:val="Odlomakpopisa"/>
        <w:tabs>
          <w:tab w:val="left" w:pos="8222"/>
        </w:tabs>
        <w:spacing w:line="240" w:lineRule="auto"/>
        <w:jc w:val="both"/>
        <w:rPr>
          <w:rFonts w:ascii="Times New Roman" w:hAnsi="Times New Roman"/>
          <w:b/>
          <w:sz w:val="24"/>
          <w:szCs w:val="24"/>
        </w:rPr>
      </w:pPr>
    </w:p>
    <w:p w:rsidR="00357BC3" w:rsidRPr="00357BC3" w:rsidRDefault="00357BC3" w:rsidP="00357BC3">
      <w:pPr>
        <w:rPr>
          <w:rFonts w:ascii="Times New Roman" w:hAnsi="Times New Roman" w:cs="Times New Roman"/>
          <w:bCs/>
          <w:sz w:val="24"/>
          <w:szCs w:val="24"/>
        </w:rPr>
      </w:pPr>
      <w:r w:rsidRPr="00357BC3">
        <w:rPr>
          <w:rFonts w:ascii="Times New Roman" w:hAnsi="Times New Roman" w:cs="Times New Roman"/>
          <w:bCs/>
          <w:sz w:val="24"/>
          <w:szCs w:val="24"/>
        </w:rPr>
        <w:t>Obzirom da je statički elekricitet složen fenomen, koji je teško kontrolisati, on u uslovima eksplozivne atmosfere, kakva je prisutna u podzemnim metanskim rudnicima predstavlja veliki problem. Statistički podaci govore da udio statičkog elektriciteta u ukupnom broju uzročnika eksplozija iznosi 9 %, što je prilično veliki iznos. Kada je u pitanju rudarstvo, to je fenomen koji predstavlja kolektivnu opasnost po izvršioce poslova u rudniku. Pravilnik koji tretira ovaj problem u Bosni i Hercegovini je donešen još davne 1973. godine, što znači da u njega nisu ugrađena iskustava i saznanja do kojih se je došlo u posljedne četiri decenije. Mjere za borbu protiv opasnosti od statičkog naelektrisanja su dosta površno obrađene i težište je bačeno na interne pravilnike koje treba da donese svaki pravni subject za sebe.</w:t>
      </w:r>
    </w:p>
    <w:p w:rsidR="00357BC3" w:rsidRPr="00357BC3" w:rsidRDefault="00357BC3" w:rsidP="00357BC3">
      <w:pPr>
        <w:rPr>
          <w:rFonts w:ascii="Times New Roman" w:hAnsi="Times New Roman" w:cs="Times New Roman"/>
          <w:bCs/>
          <w:sz w:val="24"/>
          <w:szCs w:val="24"/>
        </w:rPr>
      </w:pPr>
      <w:r w:rsidRPr="00357BC3">
        <w:rPr>
          <w:rFonts w:ascii="Times New Roman" w:hAnsi="Times New Roman" w:cs="Times New Roman"/>
          <w:bCs/>
          <w:sz w:val="24"/>
          <w:szCs w:val="24"/>
        </w:rPr>
        <w:t xml:space="preserve">Kada su u pitanju eksplozivne zone, pravilima Ex zaštite je nametnuta upotreba antistatičnih materijala, međutim mjerenjima se može ustanoviti da je i pored toga određena količina statičkog naelektrisanja prisutna. </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Osnovni cilj ove doktorske disertacije, koji </w:t>
      </w:r>
      <w:proofErr w:type="spellStart"/>
      <w:r w:rsidRPr="00357BC3">
        <w:rPr>
          <w:rFonts w:ascii="Times New Roman" w:hAnsi="Times New Roman" w:cs="Times New Roman"/>
          <w:sz w:val="24"/>
          <w:szCs w:val="24"/>
          <w:lang w:val="hr-HR"/>
        </w:rPr>
        <w:t>proizilazi</w:t>
      </w:r>
      <w:proofErr w:type="spellEnd"/>
      <w:r w:rsidRPr="00357BC3">
        <w:rPr>
          <w:rFonts w:ascii="Times New Roman" w:hAnsi="Times New Roman" w:cs="Times New Roman"/>
          <w:sz w:val="24"/>
          <w:szCs w:val="24"/>
          <w:lang w:val="hr-HR"/>
        </w:rPr>
        <w:t xml:space="preserve"> iz detaljne analize stanja u oblasti istraživanja i lične motivacije, jeste rasvjetljavanje fenomena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koji se nagomilava u ventilacionim cijevima za provjetravanje slijepih prostorija u metanskim rudnicima. Pod rasvjetljavanjem fenomena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podrazumjeva</w:t>
      </w:r>
      <w:proofErr w:type="spellEnd"/>
      <w:r w:rsidRPr="00357BC3">
        <w:rPr>
          <w:rFonts w:ascii="Times New Roman" w:hAnsi="Times New Roman" w:cs="Times New Roman"/>
          <w:sz w:val="24"/>
          <w:szCs w:val="24"/>
          <w:lang w:val="hr-HR"/>
        </w:rPr>
        <w:t xml:space="preserve"> se </w:t>
      </w:r>
      <w:proofErr w:type="spellStart"/>
      <w:r w:rsidRPr="00357BC3">
        <w:rPr>
          <w:rFonts w:ascii="Times New Roman" w:hAnsi="Times New Roman" w:cs="Times New Roman"/>
          <w:sz w:val="24"/>
          <w:szCs w:val="24"/>
          <w:lang w:val="hr-HR"/>
        </w:rPr>
        <w:t>definisanje</w:t>
      </w:r>
      <w:proofErr w:type="spellEnd"/>
      <w:r w:rsidRPr="00357BC3">
        <w:rPr>
          <w:rFonts w:ascii="Times New Roman" w:hAnsi="Times New Roman" w:cs="Times New Roman"/>
          <w:sz w:val="24"/>
          <w:szCs w:val="24"/>
          <w:lang w:val="hr-HR"/>
        </w:rPr>
        <w:t xml:space="preserve"> svih parametara koji mogu uticati na prekoračenje dozvoljene količine nagomilanog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koja može prouzrokovati elektrostatičku iskru, čija će energije prekoračiti minimalnu energiju upale od 0,28 </w:t>
      </w:r>
      <w:proofErr w:type="spellStart"/>
      <w:r w:rsidRPr="00357BC3">
        <w:rPr>
          <w:rFonts w:ascii="Times New Roman" w:hAnsi="Times New Roman" w:cs="Times New Roman"/>
          <w:sz w:val="24"/>
          <w:szCs w:val="24"/>
          <w:lang w:val="hr-HR"/>
        </w:rPr>
        <w:t>mJ</w:t>
      </w:r>
      <w:proofErr w:type="spellEnd"/>
      <w:r w:rsidRPr="00357BC3">
        <w:rPr>
          <w:rFonts w:ascii="Times New Roman" w:hAnsi="Times New Roman" w:cs="Times New Roman"/>
          <w:sz w:val="24"/>
          <w:szCs w:val="24"/>
          <w:lang w:val="hr-HR"/>
        </w:rPr>
        <w:t xml:space="preserve">, zapaljivog plina, u konkretnom slučaju metana. To znači da je potrebno </w:t>
      </w:r>
      <w:proofErr w:type="spellStart"/>
      <w:r w:rsidRPr="00357BC3">
        <w:rPr>
          <w:rFonts w:ascii="Times New Roman" w:hAnsi="Times New Roman" w:cs="Times New Roman"/>
          <w:sz w:val="24"/>
          <w:szCs w:val="24"/>
          <w:lang w:val="hr-HR"/>
        </w:rPr>
        <w:t>definisati</w:t>
      </w:r>
      <w:proofErr w:type="spellEnd"/>
      <w:r w:rsidRPr="00357BC3">
        <w:rPr>
          <w:rFonts w:ascii="Times New Roman" w:hAnsi="Times New Roman" w:cs="Times New Roman"/>
          <w:sz w:val="24"/>
          <w:szCs w:val="24"/>
          <w:lang w:val="hr-HR"/>
        </w:rPr>
        <w:t xml:space="preserve"> granične vrijednosti parametara, koje u slučaju da budu prekoračene dovode do savlađivanja probojne čvrstoće </w:t>
      </w:r>
      <w:proofErr w:type="spellStart"/>
      <w:r w:rsidRPr="00357BC3">
        <w:rPr>
          <w:rFonts w:ascii="Times New Roman" w:hAnsi="Times New Roman" w:cs="Times New Roman"/>
          <w:sz w:val="24"/>
          <w:szCs w:val="24"/>
          <w:lang w:val="hr-HR"/>
        </w:rPr>
        <w:t>vazduha</w:t>
      </w:r>
      <w:proofErr w:type="spellEnd"/>
      <w:r w:rsidRPr="00357BC3">
        <w:rPr>
          <w:rFonts w:ascii="Times New Roman" w:hAnsi="Times New Roman" w:cs="Times New Roman"/>
          <w:sz w:val="24"/>
          <w:szCs w:val="24"/>
          <w:lang w:val="hr-HR"/>
        </w:rPr>
        <w:t xml:space="preserve"> od 30 kV/cm. Parametri koji mogu uticati na prekoračenje dozvoljene količine nagomilanog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su:</w:t>
      </w:r>
    </w:p>
    <w:p w:rsidR="00357BC3" w:rsidRPr="00357BC3" w:rsidRDefault="00357BC3" w:rsidP="00357BC3">
      <w:pPr>
        <w:numPr>
          <w:ilvl w:val="0"/>
          <w:numId w:val="12"/>
        </w:numPr>
        <w:spacing w:after="0"/>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Kapacitet odnosno snaga cijevnog ventilatora za </w:t>
      </w:r>
      <w:proofErr w:type="spellStart"/>
      <w:r w:rsidRPr="00357BC3">
        <w:rPr>
          <w:rFonts w:ascii="Times New Roman" w:hAnsi="Times New Roman" w:cs="Times New Roman"/>
          <w:sz w:val="24"/>
          <w:szCs w:val="24"/>
          <w:lang w:val="hr-HR"/>
        </w:rPr>
        <w:t>kompresivno</w:t>
      </w:r>
      <w:proofErr w:type="spellEnd"/>
      <w:r w:rsidRPr="00357BC3">
        <w:rPr>
          <w:rFonts w:ascii="Times New Roman" w:hAnsi="Times New Roman" w:cs="Times New Roman"/>
          <w:sz w:val="24"/>
          <w:szCs w:val="24"/>
          <w:lang w:val="hr-HR"/>
        </w:rPr>
        <w:t xml:space="preserve"> provjetravanje slijepe prostorije. </w:t>
      </w:r>
      <w:proofErr w:type="spellStart"/>
      <w:r w:rsidRPr="00357BC3">
        <w:rPr>
          <w:rFonts w:ascii="Times New Roman" w:hAnsi="Times New Roman" w:cs="Times New Roman"/>
          <w:sz w:val="24"/>
          <w:szCs w:val="24"/>
          <w:lang w:val="hr-HR"/>
        </w:rPr>
        <w:t>Prilkom</w:t>
      </w:r>
      <w:proofErr w:type="spellEnd"/>
      <w:r w:rsidRPr="00357BC3">
        <w:rPr>
          <w:rFonts w:ascii="Times New Roman" w:hAnsi="Times New Roman" w:cs="Times New Roman"/>
          <w:sz w:val="24"/>
          <w:szCs w:val="24"/>
          <w:lang w:val="hr-HR"/>
        </w:rPr>
        <w:t xml:space="preserve"> izrade projektne dokumentacije uopće se ne razmatra utjecaj odabranog ventilatora na količinu </w:t>
      </w:r>
      <w:proofErr w:type="spellStart"/>
      <w:r w:rsidRPr="00357BC3">
        <w:rPr>
          <w:rFonts w:ascii="Times New Roman" w:hAnsi="Times New Roman" w:cs="Times New Roman"/>
          <w:sz w:val="24"/>
          <w:szCs w:val="24"/>
          <w:lang w:val="hr-HR"/>
        </w:rPr>
        <w:t>generisanog</w:t>
      </w:r>
      <w:proofErr w:type="spellEnd"/>
      <w:r w:rsidRPr="00357BC3">
        <w:rPr>
          <w:rFonts w:ascii="Times New Roman" w:hAnsi="Times New Roman" w:cs="Times New Roman"/>
          <w:sz w:val="24"/>
          <w:szCs w:val="24"/>
          <w:lang w:val="hr-HR"/>
        </w:rPr>
        <w:t xml:space="preserve">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odnosno na eventualni doprinos i ventilatora na formiranje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koje će savladati probojnu </w:t>
      </w:r>
      <w:proofErr w:type="spellStart"/>
      <w:r w:rsidRPr="00357BC3">
        <w:rPr>
          <w:rFonts w:ascii="Times New Roman" w:hAnsi="Times New Roman" w:cs="Times New Roman"/>
          <w:sz w:val="24"/>
          <w:szCs w:val="24"/>
          <w:lang w:val="hr-HR"/>
        </w:rPr>
        <w:t>čvrstoju</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vazduha</w:t>
      </w:r>
      <w:proofErr w:type="spellEnd"/>
    </w:p>
    <w:p w:rsidR="00357BC3" w:rsidRPr="00357BC3" w:rsidRDefault="00357BC3" w:rsidP="00357BC3">
      <w:pPr>
        <w:numPr>
          <w:ilvl w:val="0"/>
          <w:numId w:val="12"/>
        </w:numPr>
        <w:spacing w:after="0"/>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Dužina ventilacionih vodova i promjer odabranih cijevi. Također, i ovi parametri se ne tretiraju u projektnoj dokumentaciji, niti u važećem Pravilniku, a mogu </w:t>
      </w:r>
      <w:proofErr w:type="spellStart"/>
      <w:r w:rsidRPr="00357BC3">
        <w:rPr>
          <w:rFonts w:ascii="Times New Roman" w:hAnsi="Times New Roman" w:cs="Times New Roman"/>
          <w:sz w:val="24"/>
          <w:szCs w:val="24"/>
          <w:lang w:val="hr-HR"/>
        </w:rPr>
        <w:t>doprinjeti</w:t>
      </w:r>
      <w:proofErr w:type="spellEnd"/>
      <w:r w:rsidRPr="00357BC3">
        <w:rPr>
          <w:rFonts w:ascii="Times New Roman" w:hAnsi="Times New Roman" w:cs="Times New Roman"/>
          <w:sz w:val="24"/>
          <w:szCs w:val="24"/>
          <w:lang w:val="hr-HR"/>
        </w:rPr>
        <w:t xml:space="preserve"> formiranju opasnog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w:t>
      </w:r>
    </w:p>
    <w:p w:rsidR="00357BC3" w:rsidRPr="00357BC3" w:rsidRDefault="00357BC3" w:rsidP="00357BC3">
      <w:pPr>
        <w:numPr>
          <w:ilvl w:val="0"/>
          <w:numId w:val="12"/>
        </w:numPr>
        <w:spacing w:after="0"/>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Vlažnost </w:t>
      </w:r>
      <w:proofErr w:type="spellStart"/>
      <w:r w:rsidRPr="00357BC3">
        <w:rPr>
          <w:rFonts w:ascii="Times New Roman" w:hAnsi="Times New Roman" w:cs="Times New Roman"/>
          <w:sz w:val="24"/>
          <w:szCs w:val="24"/>
          <w:lang w:val="hr-HR"/>
        </w:rPr>
        <w:t>vazduha</w:t>
      </w:r>
      <w:proofErr w:type="spellEnd"/>
      <w:r w:rsidRPr="00357BC3">
        <w:rPr>
          <w:rFonts w:ascii="Times New Roman" w:hAnsi="Times New Roman" w:cs="Times New Roman"/>
          <w:sz w:val="24"/>
          <w:szCs w:val="24"/>
          <w:lang w:val="hr-HR"/>
        </w:rPr>
        <w:t xml:space="preserve"> u prostoru oko ventilacionih cijevi. U starijoj literaturi kao jedna od mjera za borbu protiv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uvijek se predlaže vlaženje, odnosno održavanje vlažnosti </w:t>
      </w:r>
      <w:proofErr w:type="spellStart"/>
      <w:r w:rsidRPr="00357BC3">
        <w:rPr>
          <w:rFonts w:ascii="Times New Roman" w:hAnsi="Times New Roman" w:cs="Times New Roman"/>
          <w:sz w:val="24"/>
          <w:szCs w:val="24"/>
          <w:lang w:val="hr-HR"/>
        </w:rPr>
        <w:t>vazduha</w:t>
      </w:r>
      <w:proofErr w:type="spellEnd"/>
      <w:r w:rsidRPr="00357BC3">
        <w:rPr>
          <w:rFonts w:ascii="Times New Roman" w:hAnsi="Times New Roman" w:cs="Times New Roman"/>
          <w:sz w:val="24"/>
          <w:szCs w:val="24"/>
          <w:lang w:val="hr-HR"/>
        </w:rPr>
        <w:t xml:space="preserve"> na vrijednosti iznad 70%, jer se navodi da na tim vrijednostima nisu zabilježeni slučajevi da je statički elektricitet prouzrokovao upalu, odnosno eksploziju. Međutim, mjerenjem se može ustanoviti da je statički elektricitet prisutan i kod vlažnosti iznad 70%, a u nekim konkretnim </w:t>
      </w:r>
      <w:proofErr w:type="spellStart"/>
      <w:r w:rsidRPr="00357BC3">
        <w:rPr>
          <w:rFonts w:ascii="Times New Roman" w:hAnsi="Times New Roman" w:cs="Times New Roman"/>
          <w:sz w:val="24"/>
          <w:szCs w:val="24"/>
          <w:lang w:val="hr-HR"/>
        </w:rPr>
        <w:t>slučjevima</w:t>
      </w:r>
      <w:proofErr w:type="spellEnd"/>
      <w:r w:rsidRPr="00357BC3">
        <w:rPr>
          <w:rFonts w:ascii="Times New Roman" w:hAnsi="Times New Roman" w:cs="Times New Roman"/>
          <w:sz w:val="24"/>
          <w:szCs w:val="24"/>
          <w:lang w:val="hr-HR"/>
        </w:rPr>
        <w:t xml:space="preserve"> sumnja se da je došlo do upale, odnosno eksplozije plinova i u takvim uslovima.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U doktorsko disertaciji također će biti dati osvrt na sve nepravilnosti koje mogu nastupiti prilikom montaže, produžavanja, grananja ventilacionog voda, a također i u toku održavanja. Doktorska disertacija treba da napravi kvalitetnu osnovu, koja će poslužiti kao temelj za tretiranje </w:t>
      </w:r>
      <w:proofErr w:type="spellStart"/>
      <w:r w:rsidRPr="00357BC3">
        <w:rPr>
          <w:rFonts w:ascii="Times New Roman" w:hAnsi="Times New Roman" w:cs="Times New Roman"/>
          <w:sz w:val="24"/>
          <w:szCs w:val="24"/>
          <w:lang w:val="hr-HR"/>
        </w:rPr>
        <w:t>problematetike</w:t>
      </w:r>
      <w:proofErr w:type="spellEnd"/>
      <w:r w:rsidRPr="00357BC3">
        <w:rPr>
          <w:rFonts w:ascii="Times New Roman" w:hAnsi="Times New Roman" w:cs="Times New Roman"/>
          <w:sz w:val="24"/>
          <w:szCs w:val="24"/>
          <w:lang w:val="hr-HR"/>
        </w:rPr>
        <w:t xml:space="preserve">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u uslovima eksplozivne atmosfere, a posebno na dio koji se odnosi na rudarstvo, prilikom izrade novog Pravilnika o mjerama zaštite od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w:t>
      </w:r>
    </w:p>
    <w:p w:rsidR="0048162E" w:rsidRPr="00846B14" w:rsidRDefault="00357BC3" w:rsidP="00846B14">
      <w:pPr>
        <w:rPr>
          <w:rFonts w:ascii="Times New Roman" w:hAnsi="Times New Roman" w:cs="Times New Roman"/>
          <w:sz w:val="24"/>
          <w:szCs w:val="24"/>
          <w:lang w:val="hr-HR"/>
        </w:rPr>
      </w:pPr>
      <w:r w:rsidRPr="00357BC3">
        <w:rPr>
          <w:rFonts w:ascii="Times New Roman" w:hAnsi="Times New Roman" w:cs="Times New Roman"/>
          <w:sz w:val="24"/>
          <w:szCs w:val="24"/>
          <w:lang w:val="hr-HR"/>
        </w:rPr>
        <w:lastRenderedPageBreak/>
        <w:t xml:space="preserve">Također, jedan od problema predstavlja i opasnost od manjeg ili većeg gubitka </w:t>
      </w:r>
      <w:proofErr w:type="spellStart"/>
      <w:r w:rsidRPr="00357BC3">
        <w:rPr>
          <w:rFonts w:ascii="Times New Roman" w:hAnsi="Times New Roman" w:cs="Times New Roman"/>
          <w:sz w:val="24"/>
          <w:szCs w:val="24"/>
          <w:lang w:val="hr-HR"/>
        </w:rPr>
        <w:t>antistatičnosti</w:t>
      </w:r>
      <w:proofErr w:type="spellEnd"/>
      <w:r w:rsidRPr="00357BC3">
        <w:rPr>
          <w:rFonts w:ascii="Times New Roman" w:hAnsi="Times New Roman" w:cs="Times New Roman"/>
          <w:sz w:val="24"/>
          <w:szCs w:val="24"/>
          <w:lang w:val="hr-HR"/>
        </w:rPr>
        <w:t xml:space="preserve"> kod ventilacionih cijevi, jer se ventilacione cijevi u većini slučajeve koriste dugi niz godina. U ovom radu će biti predloženo rješenja za ovaj problem, </w:t>
      </w:r>
      <w:proofErr w:type="spellStart"/>
      <w:r w:rsidRPr="00357BC3">
        <w:rPr>
          <w:rFonts w:ascii="Times New Roman" w:hAnsi="Times New Roman" w:cs="Times New Roman"/>
          <w:sz w:val="24"/>
          <w:szCs w:val="24"/>
          <w:lang w:val="hr-HR"/>
        </w:rPr>
        <w:t>tj</w:t>
      </w:r>
      <w:proofErr w:type="spellEnd"/>
      <w:r w:rsidRPr="00357BC3">
        <w:rPr>
          <w:rFonts w:ascii="Times New Roman" w:hAnsi="Times New Roman" w:cs="Times New Roman"/>
          <w:sz w:val="24"/>
          <w:szCs w:val="24"/>
          <w:lang w:val="hr-HR"/>
        </w:rPr>
        <w:t xml:space="preserve">. bit će </w:t>
      </w:r>
      <w:proofErr w:type="spellStart"/>
      <w:r w:rsidRPr="00357BC3">
        <w:rPr>
          <w:rFonts w:ascii="Times New Roman" w:hAnsi="Times New Roman" w:cs="Times New Roman"/>
          <w:sz w:val="24"/>
          <w:szCs w:val="24"/>
          <w:lang w:val="hr-HR"/>
        </w:rPr>
        <w:t>definisan</w:t>
      </w:r>
      <w:proofErr w:type="spellEnd"/>
      <w:r w:rsidRPr="00357BC3">
        <w:rPr>
          <w:rFonts w:ascii="Times New Roman" w:hAnsi="Times New Roman" w:cs="Times New Roman"/>
          <w:sz w:val="24"/>
          <w:szCs w:val="24"/>
          <w:lang w:val="hr-HR"/>
        </w:rPr>
        <w:t xml:space="preserve"> način za periodičnu provjeru </w:t>
      </w:r>
      <w:proofErr w:type="spellStart"/>
      <w:r w:rsidRPr="00357BC3">
        <w:rPr>
          <w:rFonts w:ascii="Times New Roman" w:hAnsi="Times New Roman" w:cs="Times New Roman"/>
          <w:sz w:val="24"/>
          <w:szCs w:val="24"/>
          <w:lang w:val="hr-HR"/>
        </w:rPr>
        <w:t>antistatičnosti</w:t>
      </w:r>
      <w:proofErr w:type="spellEnd"/>
      <w:r w:rsidRPr="00357BC3">
        <w:rPr>
          <w:rFonts w:ascii="Times New Roman" w:hAnsi="Times New Roman" w:cs="Times New Roman"/>
          <w:sz w:val="24"/>
          <w:szCs w:val="24"/>
          <w:lang w:val="hr-HR"/>
        </w:rPr>
        <w:t xml:space="preserve"> ventilacionih cijevi.</w:t>
      </w:r>
    </w:p>
    <w:p w:rsidR="0048162E" w:rsidRPr="00E4493F" w:rsidRDefault="0048162E" w:rsidP="0048162E">
      <w:pPr>
        <w:tabs>
          <w:tab w:val="left" w:pos="8222"/>
        </w:tabs>
        <w:rPr>
          <w:rFonts w:ascii="Times New Roman" w:hAnsi="Times New Roman"/>
          <w:b/>
          <w:sz w:val="24"/>
          <w:szCs w:val="24"/>
        </w:rPr>
      </w:pPr>
      <w:r>
        <w:rPr>
          <w:rFonts w:ascii="Times New Roman" w:hAnsi="Times New Roman"/>
          <w:b/>
          <w:sz w:val="24"/>
          <w:szCs w:val="24"/>
        </w:rPr>
        <w:t>3</w:t>
      </w:r>
      <w:r w:rsidRPr="00E4493F">
        <w:rPr>
          <w:rFonts w:ascii="Times New Roman" w:hAnsi="Times New Roman"/>
          <w:b/>
          <w:sz w:val="24"/>
          <w:szCs w:val="24"/>
        </w:rPr>
        <w:t>. Metodologija i plan istraživanja</w:t>
      </w:r>
    </w:p>
    <w:p w:rsidR="00357BC3" w:rsidRPr="00357BC3" w:rsidRDefault="00357BC3" w:rsidP="00357BC3">
      <w:pPr>
        <w:rPr>
          <w:rFonts w:ascii="Times New Roman" w:hAnsi="Times New Roman" w:cs="Times New Roman"/>
          <w:sz w:val="24"/>
          <w:szCs w:val="24"/>
          <w:lang w:val="hr-HR"/>
        </w:rPr>
      </w:pPr>
      <w:r w:rsidRPr="00357BC3">
        <w:rPr>
          <w:rFonts w:ascii="Times New Roman" w:hAnsi="Times New Roman" w:cs="Times New Roman"/>
          <w:sz w:val="24"/>
          <w:szCs w:val="24"/>
          <w:lang w:val="hr-HR"/>
        </w:rPr>
        <w:t>Istraživanja koja će biti provedena tokom izrade ove doktorske disertacije bit će zasnovana na slijedećem:</w:t>
      </w:r>
    </w:p>
    <w:p w:rsidR="00357BC3" w:rsidRPr="00357BC3" w:rsidRDefault="00357BC3" w:rsidP="00357BC3">
      <w:pPr>
        <w:numPr>
          <w:ilvl w:val="0"/>
          <w:numId w:val="13"/>
        </w:numPr>
        <w:spacing w:after="0"/>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Odgovarajućim eksperimentalnim istraživanjima na ventilacionim cijevima u realnom okruženju (u uslovima eksplozivne atmosfere, </w:t>
      </w:r>
      <w:proofErr w:type="spellStart"/>
      <w:r w:rsidRPr="00357BC3">
        <w:rPr>
          <w:rFonts w:ascii="Times New Roman" w:hAnsi="Times New Roman" w:cs="Times New Roman"/>
          <w:sz w:val="24"/>
          <w:szCs w:val="24"/>
          <w:lang w:val="hr-HR"/>
        </w:rPr>
        <w:t>tj</w:t>
      </w:r>
      <w:proofErr w:type="spellEnd"/>
      <w:r w:rsidRPr="00357BC3">
        <w:rPr>
          <w:rFonts w:ascii="Times New Roman" w:hAnsi="Times New Roman" w:cs="Times New Roman"/>
          <w:sz w:val="24"/>
          <w:szCs w:val="24"/>
          <w:lang w:val="hr-HR"/>
        </w:rPr>
        <w:t>. u slijepim prostorijama podzemnog rudnika);</w:t>
      </w:r>
    </w:p>
    <w:p w:rsidR="00357BC3" w:rsidRPr="00357BC3" w:rsidRDefault="00357BC3" w:rsidP="00357BC3">
      <w:pPr>
        <w:numPr>
          <w:ilvl w:val="0"/>
          <w:numId w:val="13"/>
        </w:numPr>
        <w:spacing w:after="0"/>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Eksperimentalnim istraživanjima u </w:t>
      </w:r>
      <w:proofErr w:type="spellStart"/>
      <w:r w:rsidRPr="00357BC3">
        <w:rPr>
          <w:rFonts w:ascii="Times New Roman" w:hAnsi="Times New Roman" w:cs="Times New Roman"/>
          <w:sz w:val="24"/>
          <w:szCs w:val="24"/>
          <w:lang w:val="hr-HR"/>
        </w:rPr>
        <w:t>laboratorijma</w:t>
      </w:r>
      <w:proofErr w:type="spellEnd"/>
      <w:r w:rsidRPr="00357BC3">
        <w:rPr>
          <w:rFonts w:ascii="Times New Roman" w:hAnsi="Times New Roman" w:cs="Times New Roman"/>
          <w:sz w:val="24"/>
          <w:szCs w:val="24"/>
          <w:lang w:val="hr-HR"/>
        </w:rPr>
        <w:t xml:space="preserve"> i u radioničkim prostorima;</w:t>
      </w:r>
    </w:p>
    <w:p w:rsidR="00357BC3" w:rsidRPr="00357BC3" w:rsidRDefault="00357BC3" w:rsidP="00357BC3">
      <w:pPr>
        <w:numPr>
          <w:ilvl w:val="0"/>
          <w:numId w:val="13"/>
        </w:numPr>
        <w:spacing w:after="0"/>
        <w:rPr>
          <w:rFonts w:ascii="Times New Roman" w:hAnsi="Times New Roman" w:cs="Times New Roman"/>
          <w:sz w:val="24"/>
          <w:szCs w:val="24"/>
          <w:lang w:val="hr-HR"/>
        </w:rPr>
      </w:pPr>
      <w:r w:rsidRPr="00357BC3">
        <w:rPr>
          <w:rFonts w:ascii="Times New Roman" w:hAnsi="Times New Roman" w:cs="Times New Roman"/>
          <w:sz w:val="24"/>
          <w:szCs w:val="24"/>
          <w:lang w:val="hr-HR"/>
        </w:rPr>
        <w:t xml:space="preserve">Računarskoj simulacija elektrostatičkog sistema nagomilanog statičkog </w:t>
      </w:r>
      <w:proofErr w:type="spellStart"/>
      <w:r w:rsidRPr="00357BC3">
        <w:rPr>
          <w:rFonts w:ascii="Times New Roman" w:hAnsi="Times New Roman" w:cs="Times New Roman"/>
          <w:sz w:val="24"/>
          <w:szCs w:val="24"/>
          <w:lang w:val="hr-HR"/>
        </w:rPr>
        <w:t>naelektrisanja</w:t>
      </w:r>
      <w:proofErr w:type="spellEnd"/>
      <w:r w:rsidRPr="00357BC3">
        <w:rPr>
          <w:rFonts w:ascii="Times New Roman" w:hAnsi="Times New Roman" w:cs="Times New Roman"/>
          <w:sz w:val="24"/>
          <w:szCs w:val="24"/>
          <w:lang w:val="hr-HR"/>
        </w:rPr>
        <w:t xml:space="preserve"> na ventilacionim cijevima u programskom paketu </w:t>
      </w:r>
      <w:proofErr w:type="spellStart"/>
      <w:r w:rsidRPr="00357BC3">
        <w:rPr>
          <w:rFonts w:ascii="Times New Roman" w:hAnsi="Times New Roman" w:cs="Times New Roman"/>
          <w:sz w:val="24"/>
          <w:szCs w:val="24"/>
          <w:lang w:val="hr-HR"/>
        </w:rPr>
        <w:t>Matlam</w:t>
      </w:r>
      <w:proofErr w:type="spellEnd"/>
      <w:r w:rsidRPr="00357BC3">
        <w:rPr>
          <w:rFonts w:ascii="Times New Roman" w:hAnsi="Times New Roman" w:cs="Times New Roman"/>
          <w:sz w:val="24"/>
          <w:szCs w:val="24"/>
          <w:lang w:val="hr-HR"/>
        </w:rPr>
        <w:t xml:space="preserve"> </w:t>
      </w:r>
      <w:proofErr w:type="spellStart"/>
      <w:r w:rsidRPr="00357BC3">
        <w:rPr>
          <w:rFonts w:ascii="Times New Roman" w:hAnsi="Times New Roman" w:cs="Times New Roman"/>
          <w:sz w:val="24"/>
          <w:szCs w:val="24"/>
          <w:lang w:val="hr-HR"/>
        </w:rPr>
        <w:t>Simulink</w:t>
      </w:r>
      <w:proofErr w:type="spellEnd"/>
      <w:r w:rsidRPr="00357BC3">
        <w:rPr>
          <w:rFonts w:ascii="Times New Roman" w:hAnsi="Times New Roman" w:cs="Times New Roman"/>
          <w:sz w:val="24"/>
          <w:szCs w:val="24"/>
          <w:lang w:val="hr-HR"/>
        </w:rPr>
        <w:t>;</w:t>
      </w:r>
    </w:p>
    <w:p w:rsidR="00357BC3" w:rsidRPr="00357BC3" w:rsidRDefault="00357BC3" w:rsidP="00357BC3">
      <w:pPr>
        <w:numPr>
          <w:ilvl w:val="0"/>
          <w:numId w:val="13"/>
        </w:numPr>
        <w:spacing w:after="0"/>
        <w:rPr>
          <w:rFonts w:ascii="Times New Roman" w:hAnsi="Times New Roman" w:cs="Times New Roman"/>
          <w:b/>
          <w:sz w:val="24"/>
          <w:szCs w:val="24"/>
          <w:lang w:val="hr-HR"/>
        </w:rPr>
      </w:pPr>
      <w:r w:rsidRPr="00357BC3">
        <w:rPr>
          <w:rFonts w:ascii="Times New Roman" w:hAnsi="Times New Roman" w:cs="Times New Roman"/>
          <w:sz w:val="24"/>
          <w:szCs w:val="24"/>
          <w:lang w:val="hr-HR"/>
        </w:rPr>
        <w:t xml:space="preserve">Praktičnom dijelu rada koji </w:t>
      </w:r>
      <w:proofErr w:type="spellStart"/>
      <w:r w:rsidRPr="00357BC3">
        <w:rPr>
          <w:rFonts w:ascii="Times New Roman" w:hAnsi="Times New Roman" w:cs="Times New Roman"/>
          <w:sz w:val="24"/>
          <w:szCs w:val="24"/>
          <w:lang w:val="hr-HR"/>
        </w:rPr>
        <w:t>podrazumjeva</w:t>
      </w:r>
      <w:proofErr w:type="spellEnd"/>
      <w:r w:rsidRPr="00357BC3">
        <w:rPr>
          <w:rFonts w:ascii="Times New Roman" w:hAnsi="Times New Roman" w:cs="Times New Roman"/>
          <w:sz w:val="24"/>
          <w:szCs w:val="24"/>
          <w:lang w:val="hr-HR"/>
        </w:rPr>
        <w:t xml:space="preserve"> izradu uređaja za ispitivanje </w:t>
      </w:r>
      <w:proofErr w:type="spellStart"/>
      <w:r w:rsidRPr="00357BC3">
        <w:rPr>
          <w:rFonts w:ascii="Times New Roman" w:hAnsi="Times New Roman" w:cs="Times New Roman"/>
          <w:sz w:val="24"/>
          <w:szCs w:val="24"/>
          <w:lang w:val="hr-HR"/>
        </w:rPr>
        <w:t>antistatičnosti</w:t>
      </w:r>
      <w:proofErr w:type="spellEnd"/>
      <w:r w:rsidRPr="00357BC3">
        <w:rPr>
          <w:rFonts w:ascii="Times New Roman" w:hAnsi="Times New Roman" w:cs="Times New Roman"/>
          <w:sz w:val="24"/>
          <w:szCs w:val="24"/>
          <w:lang w:val="hr-HR"/>
        </w:rPr>
        <w:t xml:space="preserve"> ventilacionih cijevi prema shemi </w:t>
      </w:r>
      <w:proofErr w:type="spellStart"/>
      <w:r w:rsidRPr="00357BC3">
        <w:rPr>
          <w:rFonts w:ascii="Times New Roman" w:hAnsi="Times New Roman" w:cs="Times New Roman"/>
          <w:sz w:val="24"/>
          <w:szCs w:val="24"/>
          <w:lang w:val="hr-HR"/>
        </w:rPr>
        <w:t>definisanoj</w:t>
      </w:r>
      <w:proofErr w:type="spellEnd"/>
      <w:r w:rsidRPr="00357BC3">
        <w:rPr>
          <w:rFonts w:ascii="Times New Roman" w:hAnsi="Times New Roman" w:cs="Times New Roman"/>
          <w:sz w:val="24"/>
          <w:szCs w:val="24"/>
          <w:lang w:val="hr-HR"/>
        </w:rPr>
        <w:t xml:space="preserve"> u normi IEC 61241-2—2 (EN 61241-2-2). Nakon izrade </w:t>
      </w:r>
      <w:proofErr w:type="spellStart"/>
      <w:r w:rsidRPr="00357BC3">
        <w:rPr>
          <w:rFonts w:ascii="Times New Roman" w:hAnsi="Times New Roman" w:cs="Times New Roman"/>
          <w:sz w:val="24"/>
          <w:szCs w:val="24"/>
          <w:lang w:val="hr-HR"/>
        </w:rPr>
        <w:t>uređja</w:t>
      </w:r>
      <w:proofErr w:type="spellEnd"/>
      <w:r w:rsidRPr="00357BC3">
        <w:rPr>
          <w:rFonts w:ascii="Times New Roman" w:hAnsi="Times New Roman" w:cs="Times New Roman"/>
          <w:sz w:val="24"/>
          <w:szCs w:val="24"/>
          <w:lang w:val="hr-HR"/>
        </w:rPr>
        <w:t xml:space="preserve"> za ispitivanje </w:t>
      </w:r>
      <w:proofErr w:type="spellStart"/>
      <w:r w:rsidRPr="00357BC3">
        <w:rPr>
          <w:rFonts w:ascii="Times New Roman" w:hAnsi="Times New Roman" w:cs="Times New Roman"/>
          <w:sz w:val="24"/>
          <w:szCs w:val="24"/>
          <w:lang w:val="hr-HR"/>
        </w:rPr>
        <w:t>antistatičnosti</w:t>
      </w:r>
      <w:proofErr w:type="spellEnd"/>
      <w:r w:rsidRPr="00357BC3">
        <w:rPr>
          <w:rFonts w:ascii="Times New Roman" w:hAnsi="Times New Roman" w:cs="Times New Roman"/>
          <w:sz w:val="24"/>
          <w:szCs w:val="24"/>
          <w:lang w:val="hr-HR"/>
        </w:rPr>
        <w:t xml:space="preserve">, bit će izvršeno i njegovo umjeravanje tako što će se izvršiti </w:t>
      </w:r>
      <w:proofErr w:type="spellStart"/>
      <w:r w:rsidRPr="00357BC3">
        <w:rPr>
          <w:rFonts w:ascii="Times New Roman" w:hAnsi="Times New Roman" w:cs="Times New Roman"/>
          <w:sz w:val="24"/>
          <w:szCs w:val="24"/>
          <w:lang w:val="hr-HR"/>
        </w:rPr>
        <w:t>poređenje</w:t>
      </w:r>
      <w:proofErr w:type="spellEnd"/>
      <w:r w:rsidRPr="00357BC3">
        <w:rPr>
          <w:rFonts w:ascii="Times New Roman" w:hAnsi="Times New Roman" w:cs="Times New Roman"/>
          <w:sz w:val="24"/>
          <w:szCs w:val="24"/>
          <w:lang w:val="hr-HR"/>
        </w:rPr>
        <w:t xml:space="preserve"> rezultata dobivenih upotrebom tog uređaja sa rezultatima drugih sličnih uređaja.</w:t>
      </w:r>
    </w:p>
    <w:p w:rsidR="00357BC3" w:rsidRPr="00357BC3" w:rsidRDefault="00357BC3" w:rsidP="00357BC3">
      <w:pPr>
        <w:numPr>
          <w:ilvl w:val="0"/>
          <w:numId w:val="13"/>
        </w:numPr>
        <w:spacing w:after="0"/>
        <w:rPr>
          <w:rFonts w:ascii="Times New Roman" w:hAnsi="Times New Roman" w:cs="Times New Roman"/>
          <w:b/>
          <w:sz w:val="24"/>
          <w:szCs w:val="24"/>
          <w:lang w:val="hr-HR"/>
        </w:rPr>
      </w:pPr>
      <w:r w:rsidRPr="00357BC3">
        <w:rPr>
          <w:rFonts w:ascii="Times New Roman" w:hAnsi="Times New Roman" w:cs="Times New Roman"/>
          <w:sz w:val="24"/>
          <w:szCs w:val="24"/>
          <w:lang w:val="hr-HR"/>
        </w:rPr>
        <w:t xml:space="preserve">Provođenje istraživanja (provjera </w:t>
      </w:r>
      <w:proofErr w:type="spellStart"/>
      <w:r w:rsidRPr="00357BC3">
        <w:rPr>
          <w:rFonts w:ascii="Times New Roman" w:hAnsi="Times New Roman" w:cs="Times New Roman"/>
          <w:sz w:val="24"/>
          <w:szCs w:val="24"/>
          <w:lang w:val="hr-HR"/>
        </w:rPr>
        <w:t>antistatičnosti</w:t>
      </w:r>
      <w:proofErr w:type="spellEnd"/>
      <w:r w:rsidRPr="00357BC3">
        <w:rPr>
          <w:rFonts w:ascii="Times New Roman" w:hAnsi="Times New Roman" w:cs="Times New Roman"/>
          <w:sz w:val="24"/>
          <w:szCs w:val="24"/>
          <w:lang w:val="hr-HR"/>
        </w:rPr>
        <w:t>) na ventilacionim cijevima različitih proizvođača, koji su prisutni na tržištu Bosne i Hercegovine, odnosno u bosanskohercegovačkim rudnicima, a koje su u upotrebi dugi niz godina.</w:t>
      </w:r>
    </w:p>
    <w:p w:rsidR="0048162E" w:rsidRDefault="0048162E" w:rsidP="0048162E">
      <w:pPr>
        <w:rPr>
          <w:rFonts w:ascii="Times New Roman" w:hAnsi="Times New Roman"/>
          <w:sz w:val="24"/>
          <w:szCs w:val="24"/>
        </w:rPr>
      </w:pPr>
    </w:p>
    <w:p w:rsidR="0048162E" w:rsidRPr="00901916" w:rsidRDefault="0048162E" w:rsidP="0048162E">
      <w:pPr>
        <w:rPr>
          <w:rFonts w:ascii="Times New Roman" w:hAnsi="Times New Roman"/>
          <w:sz w:val="24"/>
          <w:szCs w:val="24"/>
        </w:rPr>
      </w:pPr>
      <w:r>
        <w:rPr>
          <w:rFonts w:ascii="Times New Roman" w:hAnsi="Times New Roman"/>
          <w:b/>
          <w:sz w:val="24"/>
          <w:szCs w:val="24"/>
        </w:rPr>
        <w:t>4</w:t>
      </w:r>
      <w:r w:rsidRPr="00E4493F">
        <w:rPr>
          <w:rFonts w:ascii="Times New Roman" w:hAnsi="Times New Roman"/>
          <w:b/>
          <w:sz w:val="24"/>
          <w:szCs w:val="24"/>
        </w:rPr>
        <w:t>. Očekivani naučni doprinos predložene teze disertacije</w:t>
      </w:r>
    </w:p>
    <w:p w:rsidR="00357BC3" w:rsidRPr="008554C8" w:rsidRDefault="00357BC3" w:rsidP="00357BC3">
      <w:pPr>
        <w:rPr>
          <w:rFonts w:ascii="Times New Roman" w:hAnsi="Times New Roman" w:cs="Times New Roman"/>
          <w:sz w:val="24"/>
          <w:szCs w:val="24"/>
          <w:lang w:val="hr-HR"/>
        </w:rPr>
      </w:pPr>
      <w:r w:rsidRPr="008554C8">
        <w:rPr>
          <w:rFonts w:ascii="Times New Roman" w:hAnsi="Times New Roman" w:cs="Times New Roman"/>
          <w:sz w:val="24"/>
          <w:szCs w:val="24"/>
          <w:lang w:val="hr-HR"/>
        </w:rPr>
        <w:t xml:space="preserve">Imajući u vidu dosadašnja istraživanja provedena u ovoj oblasti smatram da mogu riješiti dosadašnje nedoumice koje su postojale u slučajevima nagomilavanja statičkog elektriciteta na ventilacionim cijevima </w:t>
      </w:r>
      <w:proofErr w:type="spellStart"/>
      <w:r w:rsidRPr="008554C8">
        <w:rPr>
          <w:rFonts w:ascii="Times New Roman" w:hAnsi="Times New Roman" w:cs="Times New Roman"/>
          <w:sz w:val="24"/>
          <w:szCs w:val="24"/>
          <w:lang w:val="hr-HR"/>
        </w:rPr>
        <w:t>usljed</w:t>
      </w:r>
      <w:proofErr w:type="spellEnd"/>
      <w:r w:rsidRPr="008554C8">
        <w:rPr>
          <w:rFonts w:ascii="Times New Roman" w:hAnsi="Times New Roman" w:cs="Times New Roman"/>
          <w:sz w:val="24"/>
          <w:szCs w:val="24"/>
          <w:lang w:val="hr-HR"/>
        </w:rPr>
        <w:t xml:space="preserve"> trenja zraka o ventilacione cijevi. Po tim prije svega mislim na problem </w:t>
      </w:r>
      <w:proofErr w:type="spellStart"/>
      <w:r w:rsidRPr="008554C8">
        <w:rPr>
          <w:rFonts w:ascii="Times New Roman" w:hAnsi="Times New Roman" w:cs="Times New Roman"/>
          <w:sz w:val="24"/>
          <w:szCs w:val="24"/>
          <w:lang w:val="hr-HR"/>
        </w:rPr>
        <w:t>nagmilavanja</w:t>
      </w:r>
      <w:proofErr w:type="spellEnd"/>
      <w:r w:rsidRPr="008554C8">
        <w:rPr>
          <w:rFonts w:ascii="Times New Roman" w:hAnsi="Times New Roman" w:cs="Times New Roman"/>
          <w:sz w:val="24"/>
          <w:szCs w:val="24"/>
          <w:lang w:val="hr-HR"/>
        </w:rPr>
        <w:t xml:space="preserve"> statičkog elektriciteta u slučaju prekoračenja parametara bitnih za količinu statičkog </w:t>
      </w:r>
      <w:proofErr w:type="spellStart"/>
      <w:r w:rsidRPr="008554C8">
        <w:rPr>
          <w:rFonts w:ascii="Times New Roman" w:hAnsi="Times New Roman" w:cs="Times New Roman"/>
          <w:sz w:val="24"/>
          <w:szCs w:val="24"/>
          <w:lang w:val="hr-HR"/>
        </w:rPr>
        <w:t>elektreiciteta</w:t>
      </w:r>
      <w:proofErr w:type="spellEnd"/>
      <w:r w:rsidRPr="008554C8">
        <w:rPr>
          <w:rFonts w:ascii="Times New Roman" w:hAnsi="Times New Roman" w:cs="Times New Roman"/>
          <w:sz w:val="24"/>
          <w:szCs w:val="24"/>
          <w:lang w:val="hr-HR"/>
        </w:rPr>
        <w:t xml:space="preserve">, kao što su dužina, promjer ventilacionih cijevi i kapacitet odabranog ventilatora. </w:t>
      </w:r>
      <w:proofErr w:type="spellStart"/>
      <w:r w:rsidRPr="008554C8">
        <w:rPr>
          <w:rFonts w:ascii="Times New Roman" w:hAnsi="Times New Roman" w:cs="Times New Roman"/>
          <w:sz w:val="24"/>
          <w:szCs w:val="24"/>
          <w:lang w:val="hr-HR"/>
        </w:rPr>
        <w:t>Pomenuti</w:t>
      </w:r>
      <w:proofErr w:type="spellEnd"/>
      <w:r w:rsidRPr="008554C8">
        <w:rPr>
          <w:rFonts w:ascii="Times New Roman" w:hAnsi="Times New Roman" w:cs="Times New Roman"/>
          <w:sz w:val="24"/>
          <w:szCs w:val="24"/>
          <w:lang w:val="hr-HR"/>
        </w:rPr>
        <w:t xml:space="preserve"> doprinos će pomoći u preciznijem </w:t>
      </w:r>
      <w:proofErr w:type="spellStart"/>
      <w:r w:rsidRPr="008554C8">
        <w:rPr>
          <w:rFonts w:ascii="Times New Roman" w:hAnsi="Times New Roman" w:cs="Times New Roman"/>
          <w:sz w:val="24"/>
          <w:szCs w:val="24"/>
          <w:lang w:val="hr-HR"/>
        </w:rPr>
        <w:t>definisanju</w:t>
      </w:r>
      <w:proofErr w:type="spellEnd"/>
      <w:r w:rsidRPr="008554C8">
        <w:rPr>
          <w:rFonts w:ascii="Times New Roman" w:hAnsi="Times New Roman" w:cs="Times New Roman"/>
          <w:sz w:val="24"/>
          <w:szCs w:val="24"/>
          <w:lang w:val="hr-HR"/>
        </w:rPr>
        <w:t xml:space="preserve"> radnji koje i preventivnih mjera koje sprečavaju pojavu opasnog statičkog </w:t>
      </w:r>
      <w:proofErr w:type="spellStart"/>
      <w:r w:rsidRPr="008554C8">
        <w:rPr>
          <w:rFonts w:ascii="Times New Roman" w:hAnsi="Times New Roman" w:cs="Times New Roman"/>
          <w:sz w:val="24"/>
          <w:szCs w:val="24"/>
          <w:lang w:val="hr-HR"/>
        </w:rPr>
        <w:t>elektiriciteta</w:t>
      </w:r>
      <w:proofErr w:type="spellEnd"/>
      <w:r w:rsidRPr="008554C8">
        <w:rPr>
          <w:rFonts w:ascii="Times New Roman" w:hAnsi="Times New Roman" w:cs="Times New Roman"/>
          <w:sz w:val="24"/>
          <w:szCs w:val="24"/>
          <w:lang w:val="hr-HR"/>
        </w:rPr>
        <w:t xml:space="preserve"> na ventilacionim cijevima za provjetravanje slijepih rudničkih prostorija.</w:t>
      </w:r>
    </w:p>
    <w:p w:rsidR="00357BC3" w:rsidRPr="008554C8" w:rsidRDefault="00357BC3" w:rsidP="00357BC3">
      <w:pPr>
        <w:rPr>
          <w:rFonts w:ascii="Times New Roman" w:hAnsi="Times New Roman" w:cs="Times New Roman"/>
          <w:sz w:val="24"/>
          <w:szCs w:val="24"/>
          <w:lang w:val="hr-HR"/>
        </w:rPr>
      </w:pPr>
      <w:r w:rsidRPr="008554C8">
        <w:rPr>
          <w:rFonts w:ascii="Times New Roman" w:hAnsi="Times New Roman" w:cs="Times New Roman"/>
          <w:sz w:val="24"/>
          <w:szCs w:val="24"/>
          <w:lang w:val="hr-HR"/>
        </w:rPr>
        <w:t xml:space="preserve">Praktični dio rada omogućit će da korisnici ventilacionih cijevi vrše periodičnu provjeru stanja </w:t>
      </w:r>
      <w:proofErr w:type="spellStart"/>
      <w:r w:rsidRPr="008554C8">
        <w:rPr>
          <w:rFonts w:ascii="Times New Roman" w:hAnsi="Times New Roman" w:cs="Times New Roman"/>
          <w:sz w:val="24"/>
          <w:szCs w:val="24"/>
          <w:lang w:val="hr-HR"/>
        </w:rPr>
        <w:t>antistatičnosti</w:t>
      </w:r>
      <w:proofErr w:type="spellEnd"/>
      <w:r w:rsidRPr="008554C8">
        <w:rPr>
          <w:rFonts w:ascii="Times New Roman" w:hAnsi="Times New Roman" w:cs="Times New Roman"/>
          <w:sz w:val="24"/>
          <w:szCs w:val="24"/>
          <w:lang w:val="hr-HR"/>
        </w:rPr>
        <w:t xml:space="preserve"> ventilacionih </w:t>
      </w:r>
      <w:proofErr w:type="spellStart"/>
      <w:r w:rsidRPr="008554C8">
        <w:rPr>
          <w:rFonts w:ascii="Times New Roman" w:hAnsi="Times New Roman" w:cs="Times New Roman"/>
          <w:sz w:val="24"/>
          <w:szCs w:val="24"/>
          <w:lang w:val="hr-HR"/>
        </w:rPr>
        <w:t>cijevim</w:t>
      </w:r>
      <w:proofErr w:type="spellEnd"/>
      <w:r w:rsidRPr="008554C8">
        <w:rPr>
          <w:rFonts w:ascii="Times New Roman" w:hAnsi="Times New Roman" w:cs="Times New Roman"/>
          <w:sz w:val="24"/>
          <w:szCs w:val="24"/>
          <w:lang w:val="hr-HR"/>
        </w:rPr>
        <w:t xml:space="preserve"> kojima raspolažu i na taj način produže vijek njihovog </w:t>
      </w:r>
      <w:proofErr w:type="spellStart"/>
      <w:r w:rsidRPr="008554C8">
        <w:rPr>
          <w:rFonts w:ascii="Times New Roman" w:hAnsi="Times New Roman" w:cs="Times New Roman"/>
          <w:sz w:val="24"/>
          <w:szCs w:val="24"/>
          <w:lang w:val="hr-HR"/>
        </w:rPr>
        <w:t>bezbjednog</w:t>
      </w:r>
      <w:proofErr w:type="spellEnd"/>
      <w:r w:rsidRPr="008554C8">
        <w:rPr>
          <w:rFonts w:ascii="Times New Roman" w:hAnsi="Times New Roman" w:cs="Times New Roman"/>
          <w:sz w:val="24"/>
          <w:szCs w:val="24"/>
          <w:lang w:val="hr-HR"/>
        </w:rPr>
        <w:t xml:space="preserve"> korištenja.</w:t>
      </w:r>
    </w:p>
    <w:p w:rsidR="00357BC3" w:rsidRPr="008554C8" w:rsidRDefault="00357BC3" w:rsidP="00357BC3">
      <w:pPr>
        <w:rPr>
          <w:rFonts w:ascii="Times New Roman" w:hAnsi="Times New Roman" w:cs="Times New Roman"/>
          <w:sz w:val="24"/>
          <w:szCs w:val="24"/>
          <w:lang w:val="hr-HR"/>
        </w:rPr>
      </w:pPr>
      <w:r w:rsidRPr="008554C8">
        <w:rPr>
          <w:rFonts w:ascii="Times New Roman" w:hAnsi="Times New Roman" w:cs="Times New Roman"/>
          <w:sz w:val="24"/>
          <w:szCs w:val="24"/>
          <w:lang w:val="hr-HR"/>
        </w:rPr>
        <w:t xml:space="preserve">Računarska simulacija omogućit će </w:t>
      </w:r>
      <w:proofErr w:type="spellStart"/>
      <w:r w:rsidRPr="008554C8">
        <w:rPr>
          <w:rFonts w:ascii="Times New Roman" w:hAnsi="Times New Roman" w:cs="Times New Roman"/>
          <w:sz w:val="24"/>
          <w:szCs w:val="24"/>
          <w:lang w:val="hr-HR"/>
        </w:rPr>
        <w:t>definisanje</w:t>
      </w:r>
      <w:proofErr w:type="spellEnd"/>
      <w:r w:rsidRPr="008554C8">
        <w:rPr>
          <w:rFonts w:ascii="Times New Roman" w:hAnsi="Times New Roman" w:cs="Times New Roman"/>
          <w:sz w:val="24"/>
          <w:szCs w:val="24"/>
          <w:lang w:val="hr-HR"/>
        </w:rPr>
        <w:t xml:space="preserve"> maksimalno dozvoljenih graničnih parametara ventilacionog voda prilikom izrade projektne dokumentacije, </w:t>
      </w:r>
      <w:proofErr w:type="spellStart"/>
      <w:r w:rsidRPr="008554C8">
        <w:rPr>
          <w:rFonts w:ascii="Times New Roman" w:hAnsi="Times New Roman" w:cs="Times New Roman"/>
          <w:sz w:val="24"/>
          <w:szCs w:val="24"/>
          <w:lang w:val="hr-HR"/>
        </w:rPr>
        <w:t>tj</w:t>
      </w:r>
      <w:proofErr w:type="spellEnd"/>
      <w:r w:rsidRPr="008554C8">
        <w:rPr>
          <w:rFonts w:ascii="Times New Roman" w:hAnsi="Times New Roman" w:cs="Times New Roman"/>
          <w:sz w:val="24"/>
          <w:szCs w:val="24"/>
          <w:lang w:val="hr-HR"/>
        </w:rPr>
        <w:t xml:space="preserve">. u fazi </w:t>
      </w:r>
      <w:proofErr w:type="spellStart"/>
      <w:r w:rsidRPr="008554C8">
        <w:rPr>
          <w:rFonts w:ascii="Times New Roman" w:hAnsi="Times New Roman" w:cs="Times New Roman"/>
          <w:sz w:val="24"/>
          <w:szCs w:val="24"/>
          <w:lang w:val="hr-HR"/>
        </w:rPr>
        <w:t>projetovanja</w:t>
      </w:r>
      <w:proofErr w:type="spellEnd"/>
      <w:r w:rsidRPr="008554C8">
        <w:rPr>
          <w:rFonts w:ascii="Times New Roman" w:hAnsi="Times New Roman" w:cs="Times New Roman"/>
          <w:sz w:val="24"/>
          <w:szCs w:val="24"/>
          <w:lang w:val="hr-HR"/>
        </w:rPr>
        <w:t xml:space="preserve"> rudarskih radilišta.</w:t>
      </w:r>
    </w:p>
    <w:p w:rsidR="00357BC3" w:rsidRPr="008554C8" w:rsidRDefault="00357BC3" w:rsidP="00357BC3">
      <w:pPr>
        <w:rPr>
          <w:rFonts w:ascii="Times New Roman" w:hAnsi="Times New Roman" w:cs="Times New Roman"/>
          <w:sz w:val="24"/>
          <w:szCs w:val="24"/>
          <w:lang w:val="hr-HR"/>
        </w:rPr>
      </w:pPr>
      <w:r w:rsidRPr="008554C8">
        <w:rPr>
          <w:rFonts w:ascii="Times New Roman" w:hAnsi="Times New Roman" w:cs="Times New Roman"/>
          <w:sz w:val="24"/>
          <w:szCs w:val="24"/>
          <w:lang w:val="hr-HR"/>
        </w:rPr>
        <w:t xml:space="preserve">Sve </w:t>
      </w:r>
      <w:proofErr w:type="spellStart"/>
      <w:r w:rsidRPr="008554C8">
        <w:rPr>
          <w:rFonts w:ascii="Times New Roman" w:hAnsi="Times New Roman" w:cs="Times New Roman"/>
          <w:sz w:val="24"/>
          <w:szCs w:val="24"/>
          <w:lang w:val="hr-HR"/>
        </w:rPr>
        <w:t>pomenuto</w:t>
      </w:r>
      <w:proofErr w:type="spellEnd"/>
      <w:r w:rsidRPr="008554C8">
        <w:rPr>
          <w:rFonts w:ascii="Times New Roman" w:hAnsi="Times New Roman" w:cs="Times New Roman"/>
          <w:sz w:val="24"/>
          <w:szCs w:val="24"/>
          <w:lang w:val="hr-HR"/>
        </w:rPr>
        <w:t xml:space="preserve"> ima za cilj </w:t>
      </w:r>
      <w:proofErr w:type="spellStart"/>
      <w:r w:rsidRPr="008554C8">
        <w:rPr>
          <w:rFonts w:ascii="Times New Roman" w:hAnsi="Times New Roman" w:cs="Times New Roman"/>
          <w:sz w:val="24"/>
          <w:szCs w:val="24"/>
          <w:lang w:val="hr-HR"/>
        </w:rPr>
        <w:t>podizanjinje</w:t>
      </w:r>
      <w:proofErr w:type="spellEnd"/>
      <w:r w:rsidRPr="008554C8">
        <w:rPr>
          <w:rFonts w:ascii="Times New Roman" w:hAnsi="Times New Roman" w:cs="Times New Roman"/>
          <w:sz w:val="24"/>
          <w:szCs w:val="24"/>
          <w:lang w:val="hr-HR"/>
        </w:rPr>
        <w:t xml:space="preserve"> nivoa zaštite na radu, odnosno doprinos očuvanju života i zdravlja ljudi.</w:t>
      </w:r>
    </w:p>
    <w:p w:rsidR="00846B14" w:rsidRDefault="00846B14" w:rsidP="0048162E">
      <w:pPr>
        <w:tabs>
          <w:tab w:val="left" w:pos="567"/>
          <w:tab w:val="left" w:pos="8222"/>
        </w:tabs>
        <w:rPr>
          <w:rFonts w:ascii="Times New Roman" w:hAnsi="Times New Roman"/>
          <w:b/>
          <w:sz w:val="24"/>
          <w:szCs w:val="24"/>
        </w:rPr>
      </w:pPr>
    </w:p>
    <w:p w:rsidR="00846B14" w:rsidRDefault="00846B14" w:rsidP="0048162E">
      <w:pPr>
        <w:tabs>
          <w:tab w:val="left" w:pos="567"/>
          <w:tab w:val="left" w:pos="8222"/>
        </w:tabs>
        <w:rPr>
          <w:rFonts w:ascii="Times New Roman" w:hAnsi="Times New Roman"/>
          <w:b/>
          <w:sz w:val="24"/>
          <w:szCs w:val="24"/>
        </w:rPr>
      </w:pPr>
    </w:p>
    <w:p w:rsidR="0048162E" w:rsidRPr="00E4493F" w:rsidRDefault="0048162E" w:rsidP="0048162E">
      <w:pPr>
        <w:tabs>
          <w:tab w:val="left" w:pos="567"/>
          <w:tab w:val="left" w:pos="8222"/>
        </w:tabs>
        <w:rPr>
          <w:rFonts w:ascii="Times New Roman" w:hAnsi="Times New Roman"/>
          <w:b/>
          <w:sz w:val="24"/>
          <w:szCs w:val="24"/>
        </w:rPr>
      </w:pPr>
      <w:r>
        <w:rPr>
          <w:rFonts w:ascii="Times New Roman" w:hAnsi="Times New Roman"/>
          <w:b/>
          <w:sz w:val="24"/>
          <w:szCs w:val="24"/>
        </w:rPr>
        <w:lastRenderedPageBreak/>
        <w:t>5</w:t>
      </w:r>
      <w:r w:rsidR="00696587">
        <w:rPr>
          <w:rFonts w:ascii="Times New Roman" w:hAnsi="Times New Roman"/>
          <w:b/>
          <w:sz w:val="24"/>
          <w:szCs w:val="24"/>
        </w:rPr>
        <w:t xml:space="preserve">.  </w:t>
      </w:r>
      <w:r w:rsidRPr="00E4493F">
        <w:rPr>
          <w:rFonts w:ascii="Times New Roman" w:hAnsi="Times New Roman"/>
          <w:b/>
          <w:sz w:val="24"/>
          <w:szCs w:val="24"/>
        </w:rPr>
        <w:t>Pregled polazne literature</w:t>
      </w:r>
    </w:p>
    <w:p w:rsidR="008554C8" w:rsidRPr="008554C8" w:rsidRDefault="008554C8" w:rsidP="008554C8">
      <w:pPr>
        <w:autoSpaceDE w:val="0"/>
        <w:autoSpaceDN w:val="0"/>
        <w:adjustRightInd w:val="0"/>
        <w:spacing w:after="0"/>
        <w:rPr>
          <w:rFonts w:ascii="Times New Roman" w:hAnsi="Times New Roman"/>
          <w:sz w:val="24"/>
          <w:szCs w:val="24"/>
          <w:lang w:eastAsia="bs-Latn-BA"/>
        </w:rPr>
      </w:pPr>
      <w:r w:rsidRPr="008554C8">
        <w:rPr>
          <w:rFonts w:ascii="Times New Roman" w:hAnsi="Times New Roman"/>
          <w:b/>
          <w:bCs/>
          <w:sz w:val="24"/>
          <w:szCs w:val="24"/>
          <w:lang w:eastAsia="bs-Latn-BA"/>
        </w:rPr>
        <w:t>[1]</w:t>
      </w:r>
      <w:r w:rsidRPr="008554C8">
        <w:rPr>
          <w:rFonts w:ascii="Times New Roman" w:hAnsi="Times New Roman"/>
          <w:bCs/>
          <w:sz w:val="24"/>
          <w:szCs w:val="24"/>
          <w:lang w:eastAsia="bs-Latn-BA"/>
        </w:rPr>
        <w:t xml:space="preserve"> M. Gaćanović: Passive </w:t>
      </w:r>
      <w:r w:rsidRPr="00502B01">
        <w:rPr>
          <w:rFonts w:ascii="Times New Roman" w:hAnsi="Times New Roman"/>
          <w:bCs/>
          <w:i/>
          <w:sz w:val="24"/>
          <w:szCs w:val="24"/>
          <w:lang w:eastAsia="bs-Latn-BA"/>
        </w:rPr>
        <w:t>Elimination of Static Electricity in Oil Industry</w:t>
      </w:r>
      <w:r w:rsidRPr="008554C8">
        <w:rPr>
          <w:rFonts w:ascii="Times New Roman" w:hAnsi="Times New Roman"/>
          <w:bCs/>
          <w:sz w:val="24"/>
          <w:szCs w:val="24"/>
          <w:lang w:eastAsia="bs-Latn-BA"/>
        </w:rPr>
        <w:t xml:space="preserve">, </w:t>
      </w:r>
      <w:r w:rsidRPr="008554C8">
        <w:rPr>
          <w:rFonts w:ascii="Times New Roman" w:hAnsi="Times New Roman"/>
          <w:sz w:val="24"/>
          <w:szCs w:val="24"/>
          <w:lang w:eastAsia="bs-Latn-BA"/>
        </w:rPr>
        <w:t>International Journal of Engineering Research, Volume No.4, Issue No.3, pp : 151-164, March 2015.</w:t>
      </w:r>
    </w:p>
    <w:p w:rsidR="00B51C34" w:rsidRDefault="00B51C34" w:rsidP="00B51C34">
      <w:pPr>
        <w:autoSpaceDE w:val="0"/>
        <w:autoSpaceDN w:val="0"/>
        <w:adjustRightInd w:val="0"/>
        <w:spacing w:after="0"/>
        <w:jc w:val="left"/>
        <w:rPr>
          <w:rFonts w:ascii="Times New Roman" w:hAnsi="Times New Roman" w:cs="Times New Roman"/>
          <w:sz w:val="24"/>
          <w:szCs w:val="24"/>
          <w:lang w:eastAsia="bs-Latn-BA"/>
        </w:rPr>
      </w:pPr>
    </w:p>
    <w:p w:rsidR="008554C8" w:rsidRPr="008554C8" w:rsidRDefault="00B51C34" w:rsidP="00B51C34">
      <w:pPr>
        <w:autoSpaceDE w:val="0"/>
        <w:autoSpaceDN w:val="0"/>
        <w:adjustRightInd w:val="0"/>
        <w:spacing w:after="0"/>
        <w:rPr>
          <w:rFonts w:ascii="Times New Roman" w:hAnsi="Times New Roman" w:cs="Times New Roman"/>
          <w:bCs/>
          <w:sz w:val="24"/>
          <w:szCs w:val="24"/>
          <w:lang w:eastAsia="bs-Latn-BA"/>
        </w:rPr>
      </w:pPr>
      <w:r w:rsidRPr="00B51C34">
        <w:rPr>
          <w:rFonts w:ascii="Times New Roman" w:hAnsi="Times New Roman" w:cs="Times New Roman"/>
          <w:b/>
          <w:sz w:val="24"/>
          <w:szCs w:val="24"/>
          <w:lang w:eastAsia="bs-Latn-BA"/>
        </w:rPr>
        <w:t>[2]</w:t>
      </w:r>
      <w:r>
        <w:rPr>
          <w:rFonts w:ascii="Times New Roman" w:hAnsi="Times New Roman" w:cs="Times New Roman"/>
          <w:sz w:val="24"/>
          <w:szCs w:val="24"/>
          <w:lang w:eastAsia="bs-Latn-BA"/>
        </w:rPr>
        <w:t xml:space="preserve"> </w:t>
      </w:r>
      <w:r w:rsidR="008554C8" w:rsidRPr="008554C8">
        <w:rPr>
          <w:rFonts w:ascii="Times New Roman" w:hAnsi="Times New Roman" w:cs="Times New Roman"/>
          <w:bCs/>
          <w:sz w:val="24"/>
          <w:szCs w:val="24"/>
          <w:lang w:eastAsia="bs-Latn-BA"/>
        </w:rPr>
        <w:t xml:space="preserve">M. Gaćanović: </w:t>
      </w:r>
      <w:r w:rsidR="008554C8" w:rsidRPr="00502B01">
        <w:rPr>
          <w:rFonts w:ascii="Times New Roman" w:hAnsi="Times New Roman" w:cs="Times New Roman"/>
          <w:bCs/>
          <w:i/>
          <w:sz w:val="24"/>
          <w:szCs w:val="24"/>
          <w:lang w:eastAsia="bs-Latn-BA"/>
        </w:rPr>
        <w:t>Passive Elimination of StaticElectricity in Oil Industry</w:t>
      </w:r>
      <w:r w:rsidR="008554C8" w:rsidRPr="008554C8">
        <w:rPr>
          <w:rFonts w:ascii="Times New Roman" w:hAnsi="Times New Roman" w:cs="Times New Roman"/>
          <w:bCs/>
          <w:sz w:val="24"/>
          <w:szCs w:val="24"/>
          <w:lang w:eastAsia="bs-Latn-BA"/>
        </w:rPr>
        <w:t xml:space="preserve">, </w:t>
      </w:r>
      <w:r>
        <w:rPr>
          <w:rFonts w:ascii="Times New Roman" w:hAnsi="Times New Roman" w:cs="Times New Roman"/>
          <w:bCs/>
          <w:sz w:val="24"/>
          <w:szCs w:val="24"/>
          <w:lang w:eastAsia="bs-Latn-BA"/>
        </w:rPr>
        <w:t xml:space="preserve">SERBIAN </w:t>
      </w:r>
      <w:r w:rsidR="008554C8" w:rsidRPr="008554C8">
        <w:rPr>
          <w:rFonts w:ascii="Times New Roman" w:hAnsi="Times New Roman" w:cs="Times New Roman"/>
          <w:bCs/>
          <w:sz w:val="24"/>
          <w:szCs w:val="24"/>
          <w:lang w:eastAsia="bs-Latn-BA"/>
        </w:rPr>
        <w:t>JOURNAL OF ELECTRICAL ENGINEERING, Vol. 11, No. 4 (special issue), 673-699, December 2014.</w:t>
      </w:r>
    </w:p>
    <w:p w:rsidR="00B51C34" w:rsidRDefault="00B51C34" w:rsidP="00B51C34">
      <w:pPr>
        <w:autoSpaceDE w:val="0"/>
        <w:autoSpaceDN w:val="0"/>
        <w:adjustRightInd w:val="0"/>
        <w:spacing w:after="0"/>
        <w:jc w:val="left"/>
        <w:rPr>
          <w:rFonts w:ascii="Times New Roman" w:hAnsi="Times New Roman" w:cs="Times New Roman"/>
          <w:sz w:val="24"/>
          <w:szCs w:val="24"/>
          <w:lang w:val="hr-HR"/>
        </w:rPr>
      </w:pPr>
    </w:p>
    <w:p w:rsidR="008554C8" w:rsidRPr="008554C8" w:rsidRDefault="00B51C34" w:rsidP="00B51C34">
      <w:pPr>
        <w:autoSpaceDE w:val="0"/>
        <w:autoSpaceDN w:val="0"/>
        <w:adjustRightInd w:val="0"/>
        <w:spacing w:after="0"/>
        <w:rPr>
          <w:rFonts w:ascii="Times New Roman" w:hAnsi="Times New Roman" w:cs="Times New Roman"/>
          <w:bCs/>
          <w:sz w:val="24"/>
          <w:szCs w:val="24"/>
          <w:lang w:eastAsia="bs-Latn-BA"/>
        </w:rPr>
      </w:pPr>
      <w:r w:rsidRPr="00B51C34">
        <w:rPr>
          <w:rFonts w:ascii="Times New Roman" w:hAnsi="Times New Roman" w:cs="Times New Roman"/>
          <w:b/>
          <w:sz w:val="24"/>
          <w:szCs w:val="24"/>
          <w:lang w:val="hr-HR"/>
        </w:rPr>
        <w:t>[3]</w:t>
      </w:r>
      <w:r>
        <w:rPr>
          <w:rFonts w:ascii="Times New Roman" w:hAnsi="Times New Roman" w:cs="Times New Roman"/>
          <w:sz w:val="24"/>
          <w:szCs w:val="24"/>
          <w:lang w:val="hr-HR"/>
        </w:rPr>
        <w:t xml:space="preserve"> </w:t>
      </w:r>
      <w:r w:rsidR="008554C8" w:rsidRPr="008554C8">
        <w:rPr>
          <w:rFonts w:ascii="Times New Roman" w:hAnsi="Times New Roman" w:cs="Times New Roman"/>
          <w:sz w:val="24"/>
          <w:szCs w:val="24"/>
          <w:lang w:val="hr-HR"/>
        </w:rPr>
        <w:t xml:space="preserve">M. R. </w:t>
      </w:r>
      <w:proofErr w:type="spellStart"/>
      <w:r w:rsidR="008554C8" w:rsidRPr="008554C8">
        <w:rPr>
          <w:rFonts w:ascii="Times New Roman" w:hAnsi="Times New Roman" w:cs="Times New Roman"/>
          <w:sz w:val="24"/>
          <w:szCs w:val="24"/>
          <w:lang w:val="hr-HR"/>
        </w:rPr>
        <w:t>Shafer</w:t>
      </w:r>
      <w:proofErr w:type="spellEnd"/>
      <w:r w:rsidR="008554C8" w:rsidRPr="008554C8">
        <w:rPr>
          <w:rFonts w:ascii="Times New Roman" w:hAnsi="Times New Roman" w:cs="Times New Roman"/>
          <w:sz w:val="24"/>
          <w:szCs w:val="24"/>
          <w:lang w:val="hr-HR"/>
        </w:rPr>
        <w:t xml:space="preserve">, D. W. Baker, K. R. </w:t>
      </w:r>
      <w:proofErr w:type="spellStart"/>
      <w:r w:rsidR="008554C8" w:rsidRPr="008554C8">
        <w:rPr>
          <w:rFonts w:ascii="Times New Roman" w:hAnsi="Times New Roman" w:cs="Times New Roman"/>
          <w:sz w:val="24"/>
          <w:szCs w:val="24"/>
          <w:lang w:val="hr-HR"/>
        </w:rPr>
        <w:t>Benson</w:t>
      </w:r>
      <w:proofErr w:type="spellEnd"/>
      <w:r w:rsidR="008554C8" w:rsidRPr="008554C8">
        <w:rPr>
          <w:rFonts w:ascii="Times New Roman" w:hAnsi="Times New Roman" w:cs="Times New Roman"/>
          <w:sz w:val="24"/>
          <w:szCs w:val="24"/>
          <w:lang w:val="hr-HR"/>
        </w:rPr>
        <w:t xml:space="preserve">: </w:t>
      </w:r>
      <w:r w:rsidR="008554C8" w:rsidRPr="00502B01">
        <w:rPr>
          <w:rFonts w:ascii="Times New Roman" w:hAnsi="Times New Roman" w:cs="Times New Roman"/>
          <w:i/>
          <w:sz w:val="24"/>
          <w:szCs w:val="24"/>
          <w:lang w:val="hr-HR"/>
        </w:rPr>
        <w:t xml:space="preserve">Electric </w:t>
      </w:r>
      <w:proofErr w:type="spellStart"/>
      <w:r w:rsidR="008554C8" w:rsidRPr="00502B01">
        <w:rPr>
          <w:rFonts w:ascii="Times New Roman" w:hAnsi="Times New Roman" w:cs="Times New Roman"/>
          <w:i/>
          <w:sz w:val="24"/>
          <w:szCs w:val="24"/>
          <w:lang w:val="hr-HR"/>
        </w:rPr>
        <w:t>Currents</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and</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Potentials</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Resulting</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From</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the</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Flow</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of</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Charged</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Liquid</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Hydrocarbons</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Through</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Short</w:t>
      </w:r>
      <w:proofErr w:type="spellEnd"/>
      <w:r w:rsidR="008554C8" w:rsidRPr="00502B01">
        <w:rPr>
          <w:rFonts w:ascii="Times New Roman" w:hAnsi="Times New Roman" w:cs="Times New Roman"/>
          <w:i/>
          <w:sz w:val="24"/>
          <w:szCs w:val="24"/>
          <w:lang w:val="hr-HR"/>
        </w:rPr>
        <w:t xml:space="preserve"> </w:t>
      </w:r>
      <w:proofErr w:type="spellStart"/>
      <w:r w:rsidR="008554C8" w:rsidRPr="00502B01">
        <w:rPr>
          <w:rFonts w:ascii="Times New Roman" w:hAnsi="Times New Roman" w:cs="Times New Roman"/>
          <w:i/>
          <w:sz w:val="24"/>
          <w:szCs w:val="24"/>
          <w:lang w:val="hr-HR"/>
        </w:rPr>
        <w:t>Pipes</w:t>
      </w:r>
      <w:proofErr w:type="spellEnd"/>
      <w:r w:rsidR="008554C8" w:rsidRPr="008554C8">
        <w:rPr>
          <w:rFonts w:ascii="Times New Roman" w:hAnsi="Times New Roman" w:cs="Times New Roman"/>
          <w:sz w:val="24"/>
          <w:szCs w:val="24"/>
          <w:lang w:val="hr-HR"/>
        </w:rPr>
        <w:t xml:space="preserve">, </w:t>
      </w:r>
      <w:r w:rsidR="008554C8" w:rsidRPr="008554C8">
        <w:rPr>
          <w:rFonts w:ascii="Times New Roman" w:hAnsi="Times New Roman" w:cs="Times New Roman"/>
          <w:sz w:val="24"/>
          <w:szCs w:val="24"/>
          <w:lang w:eastAsia="bs-Latn-BA"/>
        </w:rPr>
        <w:t>JOURNAL OF RESEARCH of the National Bureau of Standards-Co Engineering and Instrumentation</w:t>
      </w:r>
      <w:r w:rsidR="008554C8" w:rsidRPr="008554C8">
        <w:rPr>
          <w:rFonts w:ascii="Times New Roman" w:hAnsi="Times New Roman" w:cs="Times New Roman"/>
          <w:sz w:val="24"/>
          <w:szCs w:val="24"/>
          <w:lang w:val="hr-HR"/>
        </w:rPr>
        <w:t xml:space="preserve">, </w:t>
      </w:r>
      <w:r w:rsidR="008554C8" w:rsidRPr="008554C8">
        <w:rPr>
          <w:rFonts w:ascii="Times New Roman" w:hAnsi="Times New Roman" w:cs="Times New Roman"/>
          <w:sz w:val="24"/>
          <w:szCs w:val="24"/>
          <w:lang w:eastAsia="bs-Latn-BA"/>
        </w:rPr>
        <w:t>Vol. 69C, No. 4, October- December 1965</w:t>
      </w:r>
      <w:r w:rsidR="008554C8" w:rsidRPr="008554C8">
        <w:rPr>
          <w:rFonts w:ascii="Times New Roman" w:hAnsi="Times New Roman" w:cs="Times New Roman"/>
          <w:sz w:val="24"/>
          <w:szCs w:val="24"/>
          <w:lang w:val="hr-HR"/>
        </w:rPr>
        <w:t>.</w:t>
      </w:r>
    </w:p>
    <w:p w:rsidR="00B51C34" w:rsidRDefault="00B51C34" w:rsidP="00B51C34">
      <w:pPr>
        <w:autoSpaceDE w:val="0"/>
        <w:autoSpaceDN w:val="0"/>
        <w:adjustRightInd w:val="0"/>
        <w:spacing w:after="0"/>
        <w:rPr>
          <w:rFonts w:ascii="Times New Roman" w:hAnsi="Times New Roman" w:cs="Times New Roman"/>
          <w:sz w:val="24"/>
          <w:szCs w:val="24"/>
          <w:lang w:eastAsia="bs-Latn-BA"/>
        </w:rPr>
      </w:pPr>
    </w:p>
    <w:p w:rsidR="008554C8" w:rsidRPr="008554C8" w:rsidRDefault="00B51C34" w:rsidP="00B51C34">
      <w:pPr>
        <w:autoSpaceDE w:val="0"/>
        <w:autoSpaceDN w:val="0"/>
        <w:adjustRightInd w:val="0"/>
        <w:spacing w:after="0"/>
        <w:rPr>
          <w:rFonts w:ascii="Times New Roman" w:hAnsi="Times New Roman" w:cs="Times New Roman"/>
          <w:sz w:val="24"/>
          <w:szCs w:val="24"/>
          <w:lang w:eastAsia="bs-Latn-BA"/>
        </w:rPr>
      </w:pPr>
      <w:r w:rsidRPr="00B51C34">
        <w:rPr>
          <w:rFonts w:ascii="Times New Roman" w:hAnsi="Times New Roman" w:cs="Times New Roman"/>
          <w:b/>
          <w:sz w:val="24"/>
          <w:szCs w:val="24"/>
          <w:lang w:eastAsia="bs-Latn-BA"/>
        </w:rPr>
        <w:t>[4]</w:t>
      </w:r>
      <w:r>
        <w:rPr>
          <w:rFonts w:ascii="Times New Roman" w:hAnsi="Times New Roman" w:cs="Times New Roman"/>
          <w:sz w:val="24"/>
          <w:szCs w:val="24"/>
          <w:lang w:eastAsia="bs-Latn-BA"/>
        </w:rPr>
        <w:t xml:space="preserve"> </w:t>
      </w:r>
      <w:r w:rsidR="008554C8" w:rsidRPr="008554C8">
        <w:rPr>
          <w:rFonts w:ascii="Times New Roman" w:hAnsi="Times New Roman" w:cs="Times New Roman"/>
          <w:sz w:val="24"/>
          <w:szCs w:val="24"/>
          <w:lang w:eastAsia="bs-Latn-BA"/>
        </w:rPr>
        <w:t xml:space="preserve">Caniggia, F. Maradei: </w:t>
      </w:r>
      <w:r w:rsidR="008554C8" w:rsidRPr="00502B01">
        <w:rPr>
          <w:rFonts w:ascii="Times New Roman" w:hAnsi="Times New Roman" w:cs="Times New Roman"/>
          <w:i/>
          <w:sz w:val="24"/>
          <w:szCs w:val="24"/>
          <w:lang w:eastAsia="bs-Latn-BA"/>
        </w:rPr>
        <w:t>Circuit and numerical modeling of electrostatic discharge generators, IEEE Transactions on industry applicatuons</w:t>
      </w:r>
      <w:r w:rsidR="008554C8" w:rsidRPr="008554C8">
        <w:rPr>
          <w:rFonts w:ascii="Times New Roman" w:hAnsi="Times New Roman" w:cs="Times New Roman"/>
          <w:sz w:val="24"/>
          <w:szCs w:val="24"/>
          <w:lang w:eastAsia="bs-Latn-BA"/>
        </w:rPr>
        <w:t>, Vol. 42, No. 6, november/december 2006.</w:t>
      </w:r>
    </w:p>
    <w:p w:rsidR="008554C8" w:rsidRPr="008554C8" w:rsidRDefault="00B51C34" w:rsidP="00B51C34">
      <w:pPr>
        <w:autoSpaceDE w:val="0"/>
        <w:autoSpaceDN w:val="0"/>
        <w:adjustRightInd w:val="0"/>
        <w:spacing w:after="0"/>
        <w:rPr>
          <w:rFonts w:ascii="Times New Roman" w:hAnsi="Times New Roman" w:cs="Times New Roman"/>
          <w:sz w:val="24"/>
          <w:szCs w:val="24"/>
          <w:lang w:eastAsia="bs-Latn-BA"/>
        </w:rPr>
      </w:pPr>
      <w:r w:rsidRPr="00B51C34">
        <w:rPr>
          <w:rFonts w:ascii="Times New Roman" w:hAnsi="Times New Roman" w:cs="Times New Roman"/>
          <w:b/>
          <w:sz w:val="24"/>
          <w:szCs w:val="24"/>
          <w:lang w:eastAsia="bs-Latn-BA"/>
        </w:rPr>
        <w:t>[5]</w:t>
      </w:r>
      <w:r>
        <w:rPr>
          <w:rFonts w:ascii="Times New Roman" w:hAnsi="Times New Roman" w:cs="Times New Roman"/>
          <w:sz w:val="24"/>
          <w:szCs w:val="24"/>
          <w:lang w:eastAsia="bs-Latn-BA"/>
        </w:rPr>
        <w:t xml:space="preserve"> </w:t>
      </w:r>
      <w:r w:rsidR="008554C8" w:rsidRPr="008554C8">
        <w:rPr>
          <w:rFonts w:ascii="Times New Roman" w:hAnsi="Times New Roman" w:cs="Times New Roman"/>
          <w:sz w:val="24"/>
          <w:szCs w:val="24"/>
          <w:lang w:eastAsia="bs-Latn-BA"/>
        </w:rPr>
        <w:t xml:space="preserve">N. Marinović: </w:t>
      </w:r>
      <w:r w:rsidR="008554C8" w:rsidRPr="00502B01">
        <w:rPr>
          <w:rFonts w:ascii="Times New Roman" w:hAnsi="Times New Roman" w:cs="Times New Roman"/>
          <w:i/>
          <w:sz w:val="24"/>
          <w:szCs w:val="24"/>
          <w:lang w:eastAsia="bs-Latn-BA"/>
        </w:rPr>
        <w:t>Rudarska elektrotehnika</w:t>
      </w:r>
      <w:r w:rsidR="008554C8" w:rsidRPr="008554C8">
        <w:rPr>
          <w:rFonts w:ascii="Times New Roman" w:hAnsi="Times New Roman" w:cs="Times New Roman"/>
          <w:sz w:val="24"/>
          <w:szCs w:val="24"/>
          <w:lang w:eastAsia="bs-Latn-BA"/>
        </w:rPr>
        <w:t>, Školska knjiga – Zagreb, 2012.</w:t>
      </w:r>
    </w:p>
    <w:p w:rsidR="00B51C34" w:rsidRDefault="00B51C34" w:rsidP="00B51C34">
      <w:pPr>
        <w:autoSpaceDE w:val="0"/>
        <w:autoSpaceDN w:val="0"/>
        <w:adjustRightInd w:val="0"/>
        <w:spacing w:after="0"/>
        <w:rPr>
          <w:rFonts w:ascii="Times New Roman" w:hAnsi="Times New Roman" w:cs="Times New Roman"/>
          <w:sz w:val="24"/>
          <w:szCs w:val="24"/>
          <w:lang w:eastAsia="bs-Latn-BA"/>
        </w:rPr>
      </w:pPr>
    </w:p>
    <w:p w:rsidR="008554C8" w:rsidRDefault="00B51C34" w:rsidP="00B51C34">
      <w:pPr>
        <w:autoSpaceDE w:val="0"/>
        <w:autoSpaceDN w:val="0"/>
        <w:adjustRightInd w:val="0"/>
        <w:spacing w:after="0"/>
        <w:rPr>
          <w:rFonts w:ascii="Times New Roman" w:hAnsi="Times New Roman" w:cs="Times New Roman"/>
          <w:sz w:val="24"/>
          <w:szCs w:val="24"/>
          <w:lang w:eastAsia="bs-Latn-BA"/>
        </w:rPr>
      </w:pPr>
      <w:r w:rsidRPr="00B51C34">
        <w:rPr>
          <w:rFonts w:ascii="Times New Roman" w:hAnsi="Times New Roman" w:cs="Times New Roman"/>
          <w:b/>
          <w:sz w:val="24"/>
          <w:szCs w:val="24"/>
          <w:lang w:eastAsia="bs-Latn-BA"/>
        </w:rPr>
        <w:t>[6]</w:t>
      </w:r>
      <w:r>
        <w:rPr>
          <w:rFonts w:ascii="Times New Roman" w:hAnsi="Times New Roman" w:cs="Times New Roman"/>
          <w:sz w:val="24"/>
          <w:szCs w:val="24"/>
          <w:lang w:eastAsia="bs-Latn-BA"/>
        </w:rPr>
        <w:t xml:space="preserve"> </w:t>
      </w:r>
      <w:r w:rsidR="008554C8" w:rsidRPr="008554C8">
        <w:rPr>
          <w:rFonts w:ascii="Times New Roman" w:hAnsi="Times New Roman" w:cs="Times New Roman"/>
          <w:sz w:val="24"/>
          <w:szCs w:val="24"/>
          <w:lang w:eastAsia="bs-Latn-BA"/>
        </w:rPr>
        <w:t>K. Wang</w:t>
      </w:r>
      <w:r w:rsidR="008554C8" w:rsidRPr="008554C8">
        <w:rPr>
          <w:rFonts w:ascii="Times New Roman" w:hAnsi="Times New Roman" w:cs="Times New Roman"/>
          <w:i/>
          <w:iCs/>
          <w:sz w:val="24"/>
          <w:szCs w:val="24"/>
          <w:lang w:eastAsia="bs-Latn-BA"/>
        </w:rPr>
        <w:t xml:space="preserve">, </w:t>
      </w:r>
      <w:r w:rsidR="008554C8" w:rsidRPr="008554C8">
        <w:rPr>
          <w:rFonts w:ascii="Times New Roman" w:hAnsi="Times New Roman" w:cs="Times New Roman"/>
          <w:sz w:val="24"/>
          <w:szCs w:val="24"/>
          <w:lang w:eastAsia="bs-Latn-BA"/>
        </w:rPr>
        <w:t>D. Pommerenke, R. Chundru, T. V. Doren</w:t>
      </w:r>
      <w:r w:rsidR="008554C8" w:rsidRPr="008554C8">
        <w:rPr>
          <w:rFonts w:ascii="Times New Roman" w:hAnsi="Times New Roman" w:cs="Times New Roman"/>
          <w:i/>
          <w:iCs/>
          <w:sz w:val="24"/>
          <w:szCs w:val="24"/>
          <w:lang w:eastAsia="bs-Latn-BA"/>
        </w:rPr>
        <w:t xml:space="preserve">, </w:t>
      </w:r>
      <w:r w:rsidR="008554C8" w:rsidRPr="008554C8">
        <w:rPr>
          <w:rFonts w:ascii="Times New Roman" w:hAnsi="Times New Roman" w:cs="Times New Roman"/>
          <w:iCs/>
          <w:sz w:val="24"/>
          <w:szCs w:val="24"/>
          <w:lang w:eastAsia="bs-Latn-BA"/>
        </w:rPr>
        <w:t>J.</w:t>
      </w:r>
      <w:r w:rsidR="008554C8" w:rsidRPr="008554C8">
        <w:rPr>
          <w:rFonts w:ascii="Times New Roman" w:hAnsi="Times New Roman" w:cs="Times New Roman"/>
          <w:sz w:val="24"/>
          <w:szCs w:val="24"/>
          <w:lang w:eastAsia="bs-Latn-BA"/>
        </w:rPr>
        <w:t xml:space="preserve"> L. Drewniak</w:t>
      </w:r>
      <w:r w:rsidR="008554C8" w:rsidRPr="008554C8">
        <w:rPr>
          <w:rFonts w:ascii="Times New Roman" w:hAnsi="Times New Roman" w:cs="Times New Roman"/>
          <w:iCs/>
          <w:sz w:val="24"/>
          <w:szCs w:val="24"/>
          <w:lang w:eastAsia="bs-Latn-BA"/>
        </w:rPr>
        <w:t xml:space="preserve">, </w:t>
      </w:r>
      <w:r w:rsidR="008554C8" w:rsidRPr="008554C8">
        <w:rPr>
          <w:rFonts w:ascii="Times New Roman" w:hAnsi="Times New Roman" w:cs="Times New Roman"/>
          <w:sz w:val="24"/>
          <w:szCs w:val="24"/>
          <w:lang w:eastAsia="bs-Latn-BA"/>
        </w:rPr>
        <w:t xml:space="preserve"> A. Shashindranath: </w:t>
      </w:r>
      <w:r w:rsidR="008554C8" w:rsidRPr="00502B01">
        <w:rPr>
          <w:rFonts w:ascii="Times New Roman" w:hAnsi="Times New Roman" w:cs="Times New Roman"/>
          <w:i/>
          <w:sz w:val="24"/>
          <w:szCs w:val="24"/>
          <w:lang w:eastAsia="bs-Latn-BA"/>
        </w:rPr>
        <w:t>Numerical modeling of electrostatic discharge generators, IEEE Transactions on electromagnetic compatibility</w:t>
      </w:r>
      <w:r w:rsidR="008554C8" w:rsidRPr="008554C8">
        <w:rPr>
          <w:rFonts w:ascii="Times New Roman" w:hAnsi="Times New Roman" w:cs="Times New Roman"/>
          <w:sz w:val="24"/>
          <w:szCs w:val="24"/>
          <w:lang w:eastAsia="bs-Latn-BA"/>
        </w:rPr>
        <w:t>, Vol. 45, No. 2, may 2003.</w:t>
      </w:r>
    </w:p>
    <w:p w:rsidR="00B51C34" w:rsidRPr="008554C8" w:rsidRDefault="00B51C34" w:rsidP="00B51C34">
      <w:pPr>
        <w:autoSpaceDE w:val="0"/>
        <w:autoSpaceDN w:val="0"/>
        <w:adjustRightInd w:val="0"/>
        <w:spacing w:after="0"/>
        <w:rPr>
          <w:rFonts w:ascii="Times New Roman" w:hAnsi="Times New Roman" w:cs="Times New Roman"/>
          <w:sz w:val="24"/>
          <w:szCs w:val="24"/>
          <w:lang w:eastAsia="bs-Latn-BA"/>
        </w:rPr>
      </w:pPr>
    </w:p>
    <w:p w:rsidR="008554C8" w:rsidRPr="008554C8" w:rsidRDefault="00B51C34" w:rsidP="00B51C34">
      <w:pPr>
        <w:spacing w:after="0"/>
        <w:rPr>
          <w:rFonts w:ascii="Times New Roman" w:hAnsi="Times New Roman" w:cs="Times New Roman"/>
          <w:sz w:val="24"/>
          <w:szCs w:val="24"/>
        </w:rPr>
      </w:pPr>
      <w:r w:rsidRPr="00B51C34">
        <w:rPr>
          <w:rFonts w:ascii="Times New Roman" w:hAnsi="Times New Roman" w:cs="Times New Roman"/>
          <w:b/>
          <w:sz w:val="24"/>
          <w:szCs w:val="24"/>
        </w:rPr>
        <w:t>[7]</w:t>
      </w:r>
      <w:r>
        <w:rPr>
          <w:rFonts w:ascii="Times New Roman" w:hAnsi="Times New Roman" w:cs="Times New Roman"/>
          <w:sz w:val="24"/>
          <w:szCs w:val="24"/>
        </w:rPr>
        <w:t xml:space="preserve"> </w:t>
      </w:r>
      <w:r w:rsidR="008554C8" w:rsidRPr="008554C8">
        <w:rPr>
          <w:rFonts w:ascii="Times New Roman" w:hAnsi="Times New Roman" w:cs="Times New Roman"/>
          <w:sz w:val="24"/>
          <w:szCs w:val="24"/>
        </w:rPr>
        <w:t xml:space="preserve">K. Cofek: </w:t>
      </w:r>
      <w:r w:rsidR="008554C8" w:rsidRPr="00502B01">
        <w:rPr>
          <w:rFonts w:ascii="Times New Roman" w:eastAsia="TimesNewRomanPS-BoldMT" w:hAnsi="Times New Roman" w:cs="Times New Roman"/>
          <w:bCs/>
          <w:i/>
          <w:sz w:val="24"/>
          <w:szCs w:val="24"/>
        </w:rPr>
        <w:t>Static electricity in explosive atmospheres</w:t>
      </w:r>
      <w:r w:rsidR="008554C8" w:rsidRPr="008554C8">
        <w:rPr>
          <w:rFonts w:ascii="Times New Roman" w:eastAsia="TimesNewRomanPS-BoldMT" w:hAnsi="Times New Roman" w:cs="Times New Roman"/>
          <w:bCs/>
          <w:sz w:val="24"/>
          <w:szCs w:val="24"/>
        </w:rPr>
        <w:t>,</w:t>
      </w:r>
      <w:r w:rsidR="008554C8" w:rsidRPr="008554C8">
        <w:rPr>
          <w:rFonts w:ascii="Times New Roman" w:eastAsia="TimesNewRomanPS-ItalicMT" w:hAnsi="Times New Roman" w:cs="Times New Roman"/>
          <w:i/>
          <w:iCs/>
          <w:color w:val="225379"/>
          <w:sz w:val="24"/>
          <w:szCs w:val="24"/>
        </w:rPr>
        <w:t xml:space="preserve"> </w:t>
      </w:r>
      <w:r w:rsidR="008554C8" w:rsidRPr="008554C8">
        <w:rPr>
          <w:rFonts w:ascii="Times New Roman" w:eastAsia="TimesNewRomanPS-ItalicMT" w:hAnsi="Times New Roman" w:cs="Times New Roman"/>
          <w:iCs/>
          <w:sz w:val="24"/>
          <w:szCs w:val="24"/>
        </w:rPr>
        <w:t>Ex-Agencija, Zagreb, Hrvatska,</w:t>
      </w:r>
      <w:r w:rsidR="008554C8" w:rsidRPr="008554C8">
        <w:rPr>
          <w:rFonts w:ascii="Times New Roman" w:eastAsia="TimesNewRomanPS-BoldMT" w:hAnsi="Times New Roman" w:cs="Times New Roman"/>
          <w:bCs/>
          <w:sz w:val="24"/>
          <w:szCs w:val="24"/>
        </w:rPr>
        <w:t xml:space="preserve"> </w:t>
      </w:r>
      <w:r w:rsidR="008554C8" w:rsidRPr="008554C8">
        <w:rPr>
          <w:rFonts w:ascii="Times New Roman" w:hAnsi="Times New Roman" w:cs="Times New Roman"/>
          <w:sz w:val="24"/>
          <w:szCs w:val="24"/>
        </w:rPr>
        <w:t xml:space="preserve">Ex-Bilten, Vol 39, br. 1-2, 2011. </w:t>
      </w:r>
    </w:p>
    <w:p w:rsidR="00B51C34" w:rsidRDefault="00B51C34" w:rsidP="00B51C34">
      <w:pPr>
        <w:spacing w:after="0"/>
        <w:rPr>
          <w:rFonts w:ascii="Times New Roman" w:hAnsi="Times New Roman" w:cs="Times New Roman"/>
          <w:iCs/>
          <w:sz w:val="24"/>
          <w:szCs w:val="24"/>
        </w:rPr>
      </w:pPr>
    </w:p>
    <w:p w:rsidR="008554C8" w:rsidRPr="008554C8" w:rsidRDefault="00B51C34" w:rsidP="00B51C34">
      <w:pPr>
        <w:spacing w:after="0"/>
        <w:rPr>
          <w:rFonts w:ascii="Times New Roman" w:hAnsi="Times New Roman" w:cs="Times New Roman"/>
          <w:bCs/>
          <w:sz w:val="24"/>
          <w:szCs w:val="24"/>
        </w:rPr>
      </w:pPr>
      <w:r w:rsidRPr="00B51C34">
        <w:rPr>
          <w:rFonts w:ascii="Times New Roman" w:hAnsi="Times New Roman" w:cs="Times New Roman"/>
          <w:b/>
          <w:iCs/>
          <w:sz w:val="24"/>
          <w:szCs w:val="24"/>
        </w:rPr>
        <w:t>[8]</w:t>
      </w:r>
      <w:r>
        <w:rPr>
          <w:rFonts w:ascii="Times New Roman" w:hAnsi="Times New Roman" w:cs="Times New Roman"/>
          <w:iCs/>
          <w:sz w:val="24"/>
          <w:szCs w:val="24"/>
        </w:rPr>
        <w:t xml:space="preserve"> </w:t>
      </w:r>
      <w:r w:rsidR="008554C8" w:rsidRPr="008554C8">
        <w:rPr>
          <w:rFonts w:ascii="Times New Roman" w:hAnsi="Times New Roman" w:cs="Times New Roman"/>
          <w:iCs/>
          <w:sz w:val="24"/>
          <w:szCs w:val="24"/>
        </w:rPr>
        <w:t xml:space="preserve">M. Gaćanović: </w:t>
      </w:r>
      <w:r w:rsidR="008554C8" w:rsidRPr="00502B01">
        <w:rPr>
          <w:rFonts w:ascii="Times New Roman" w:hAnsi="Times New Roman" w:cs="Times New Roman"/>
          <w:i/>
          <w:iCs/>
          <w:sz w:val="24"/>
          <w:szCs w:val="24"/>
        </w:rPr>
        <w:t>Pasivna eliminacija statičkog elektriciteta – tehnološki postupak; namatanje, lakiranje i sušenje plopropilena</w:t>
      </w:r>
      <w:r w:rsidR="008554C8" w:rsidRPr="008554C8">
        <w:rPr>
          <w:rFonts w:ascii="Times New Roman" w:hAnsi="Times New Roman" w:cs="Times New Roman"/>
          <w:iCs/>
          <w:sz w:val="24"/>
          <w:szCs w:val="24"/>
        </w:rPr>
        <w:t xml:space="preserve">, </w:t>
      </w:r>
      <w:r w:rsidR="008554C8" w:rsidRPr="008554C8">
        <w:rPr>
          <w:rFonts w:ascii="Times New Roman" w:hAnsi="Times New Roman" w:cs="Times New Roman"/>
          <w:bCs/>
          <w:sz w:val="24"/>
          <w:szCs w:val="24"/>
        </w:rPr>
        <w:t>Ex-tribina Fruška Gora 2013, Zbornik radova;</w:t>
      </w:r>
    </w:p>
    <w:p w:rsidR="00B51C34" w:rsidRDefault="00B51C34" w:rsidP="00B51C34">
      <w:pPr>
        <w:spacing w:after="0"/>
        <w:rPr>
          <w:rFonts w:ascii="Times New Roman" w:hAnsi="Times New Roman" w:cs="Times New Roman"/>
          <w:sz w:val="24"/>
          <w:szCs w:val="24"/>
        </w:rPr>
      </w:pPr>
    </w:p>
    <w:p w:rsidR="008554C8" w:rsidRPr="00B51C34" w:rsidRDefault="00B51C34" w:rsidP="00B51C34">
      <w:pPr>
        <w:spacing w:after="0"/>
        <w:rPr>
          <w:rFonts w:ascii="Times New Roman" w:hAnsi="Times New Roman" w:cs="Times New Roman"/>
          <w:sz w:val="24"/>
          <w:szCs w:val="24"/>
        </w:rPr>
      </w:pPr>
      <w:r w:rsidRPr="00B51C34">
        <w:rPr>
          <w:rFonts w:ascii="Times New Roman" w:hAnsi="Times New Roman" w:cs="Times New Roman"/>
          <w:b/>
          <w:sz w:val="24"/>
          <w:szCs w:val="24"/>
        </w:rPr>
        <w:t>[9]</w:t>
      </w:r>
      <w:r>
        <w:rPr>
          <w:rFonts w:ascii="Times New Roman" w:hAnsi="Times New Roman" w:cs="Times New Roman"/>
          <w:sz w:val="24"/>
          <w:szCs w:val="24"/>
        </w:rPr>
        <w:t xml:space="preserve"> </w:t>
      </w:r>
      <w:r w:rsidR="008554C8" w:rsidRPr="00B51C34">
        <w:rPr>
          <w:rFonts w:ascii="Times New Roman" w:hAnsi="Times New Roman" w:cs="Times New Roman"/>
          <w:sz w:val="24"/>
          <w:szCs w:val="24"/>
        </w:rPr>
        <w:t xml:space="preserve">A. Khan: </w:t>
      </w:r>
      <w:r w:rsidR="008554C8" w:rsidRPr="00502B01">
        <w:rPr>
          <w:rFonts w:ascii="Times New Roman" w:hAnsi="Times New Roman" w:cs="Times New Roman"/>
          <w:bCs/>
          <w:i/>
          <w:color w:val="000000"/>
          <w:sz w:val="24"/>
          <w:szCs w:val="24"/>
        </w:rPr>
        <w:t>Electro-static Discharge (ESD),</w:t>
      </w:r>
      <w:r w:rsidR="008554C8" w:rsidRPr="00B51C34">
        <w:rPr>
          <w:rFonts w:ascii="Times New Roman" w:hAnsi="Times New Roman" w:cs="Times New Roman"/>
          <w:bCs/>
          <w:color w:val="000000"/>
          <w:sz w:val="24"/>
          <w:szCs w:val="24"/>
        </w:rPr>
        <w:t xml:space="preserve"> Tutorial,</w:t>
      </w:r>
      <w:r w:rsidR="008554C8" w:rsidRPr="00B51C34">
        <w:rPr>
          <w:rFonts w:ascii="Times New Roman" w:hAnsi="Times New Roman" w:cs="Times New Roman"/>
          <w:bCs/>
          <w:iCs/>
          <w:color w:val="000000"/>
          <w:sz w:val="24"/>
          <w:szCs w:val="24"/>
        </w:rPr>
        <w:t xml:space="preserve">  </w:t>
      </w:r>
      <w:r w:rsidR="008554C8" w:rsidRPr="00B51C34">
        <w:rPr>
          <w:rFonts w:ascii="Times New Roman" w:hAnsi="Times New Roman" w:cs="Times New Roman"/>
          <w:iCs/>
          <w:color w:val="000000"/>
          <w:sz w:val="24"/>
          <w:szCs w:val="24"/>
        </w:rPr>
        <w:t>Cypress Semiconductor Corp., 2012.</w:t>
      </w:r>
    </w:p>
    <w:p w:rsidR="00B51C34" w:rsidRDefault="00B51C34" w:rsidP="00B51C34">
      <w:pPr>
        <w:spacing w:after="0"/>
        <w:rPr>
          <w:rFonts w:ascii="Times New Roman" w:hAnsi="Times New Roman" w:cs="Times New Roman"/>
          <w:sz w:val="24"/>
          <w:szCs w:val="24"/>
        </w:rPr>
      </w:pPr>
    </w:p>
    <w:p w:rsidR="008554C8" w:rsidRPr="008554C8" w:rsidRDefault="00B51C34" w:rsidP="00B51C34">
      <w:pPr>
        <w:spacing w:after="0"/>
        <w:rPr>
          <w:rFonts w:ascii="Times New Roman" w:hAnsi="Times New Roman" w:cs="Times New Roman"/>
          <w:sz w:val="24"/>
          <w:szCs w:val="24"/>
        </w:rPr>
      </w:pPr>
      <w:r w:rsidRPr="00B51C34">
        <w:rPr>
          <w:rFonts w:ascii="Times New Roman" w:hAnsi="Times New Roman" w:cs="Times New Roman"/>
          <w:b/>
          <w:sz w:val="24"/>
          <w:szCs w:val="24"/>
        </w:rPr>
        <w:t>[10]</w:t>
      </w:r>
      <w:r>
        <w:rPr>
          <w:rFonts w:ascii="Times New Roman" w:hAnsi="Times New Roman" w:cs="Times New Roman"/>
          <w:sz w:val="24"/>
          <w:szCs w:val="24"/>
        </w:rPr>
        <w:t xml:space="preserve"> </w:t>
      </w:r>
      <w:r w:rsidR="008554C8" w:rsidRPr="008554C8">
        <w:rPr>
          <w:rFonts w:ascii="Times New Roman" w:hAnsi="Times New Roman" w:cs="Times New Roman"/>
          <w:sz w:val="24"/>
          <w:szCs w:val="24"/>
        </w:rPr>
        <w:t>Kai Wang</w:t>
      </w:r>
      <w:r w:rsidR="008554C8" w:rsidRPr="008554C8">
        <w:rPr>
          <w:rFonts w:ascii="Times New Roman" w:hAnsi="Times New Roman" w:cs="Times New Roman"/>
          <w:i/>
          <w:iCs/>
          <w:sz w:val="24"/>
          <w:szCs w:val="24"/>
        </w:rPr>
        <w:t>, Member, IEEE</w:t>
      </w:r>
      <w:r w:rsidR="008554C8" w:rsidRPr="008554C8">
        <w:rPr>
          <w:rFonts w:ascii="Times New Roman" w:hAnsi="Times New Roman" w:cs="Times New Roman"/>
          <w:sz w:val="24"/>
          <w:szCs w:val="24"/>
        </w:rPr>
        <w:t>, David Pommerenke, Ramachandran Chundru, Tom Van Doren</w:t>
      </w:r>
      <w:r w:rsidR="008554C8" w:rsidRPr="008554C8">
        <w:rPr>
          <w:rFonts w:ascii="Times New Roman" w:hAnsi="Times New Roman" w:cs="Times New Roman"/>
          <w:i/>
          <w:iCs/>
          <w:sz w:val="24"/>
          <w:szCs w:val="24"/>
        </w:rPr>
        <w:t>, Fellow, IEEE</w:t>
      </w:r>
      <w:r w:rsidR="008554C8" w:rsidRPr="008554C8">
        <w:rPr>
          <w:rFonts w:ascii="Times New Roman" w:hAnsi="Times New Roman" w:cs="Times New Roman"/>
          <w:sz w:val="24"/>
          <w:szCs w:val="24"/>
        </w:rPr>
        <w:t>, James L. Drewniak</w:t>
      </w:r>
      <w:r w:rsidR="008554C8" w:rsidRPr="008554C8">
        <w:rPr>
          <w:rFonts w:ascii="Times New Roman" w:hAnsi="Times New Roman" w:cs="Times New Roman"/>
          <w:i/>
          <w:iCs/>
          <w:sz w:val="24"/>
          <w:szCs w:val="24"/>
        </w:rPr>
        <w:t>, Senior Member, IEEE</w:t>
      </w:r>
      <w:r w:rsidR="008554C8" w:rsidRPr="008554C8">
        <w:rPr>
          <w:rFonts w:ascii="Times New Roman" w:hAnsi="Times New Roman" w:cs="Times New Roman"/>
          <w:sz w:val="24"/>
          <w:szCs w:val="24"/>
        </w:rPr>
        <w:t xml:space="preserve">, and Ashwin Shashindranath:  </w:t>
      </w:r>
      <w:r w:rsidR="008554C8" w:rsidRPr="00502B01">
        <w:rPr>
          <w:rFonts w:ascii="Times New Roman" w:hAnsi="Times New Roman" w:cs="Times New Roman"/>
          <w:i/>
          <w:sz w:val="24"/>
          <w:szCs w:val="24"/>
        </w:rPr>
        <w:t>Numerical Modeling of Electrostatic Discharge Generators, IEEE Transactions on electromagnetic compatibility</w:t>
      </w:r>
      <w:r w:rsidR="008554C8" w:rsidRPr="008554C8">
        <w:rPr>
          <w:rFonts w:ascii="Times New Roman" w:hAnsi="Times New Roman" w:cs="Times New Roman"/>
          <w:sz w:val="24"/>
          <w:szCs w:val="24"/>
        </w:rPr>
        <w:t>, Vol. 45, No. 2, May 2003.</w:t>
      </w:r>
    </w:p>
    <w:p w:rsidR="00B51C34" w:rsidRDefault="00B51C34" w:rsidP="00B51C34">
      <w:pPr>
        <w:spacing w:after="0"/>
        <w:rPr>
          <w:rFonts w:ascii="Times New Roman" w:hAnsi="Times New Roman" w:cs="Times New Roman"/>
          <w:bCs/>
          <w:sz w:val="24"/>
          <w:szCs w:val="24"/>
        </w:rPr>
      </w:pPr>
    </w:p>
    <w:p w:rsidR="00B51C34" w:rsidRDefault="00B51C34" w:rsidP="00B51C34">
      <w:pPr>
        <w:spacing w:after="0"/>
        <w:rPr>
          <w:rFonts w:ascii="Times New Roman" w:hAnsi="Times New Roman" w:cs="Times New Roman"/>
          <w:bCs/>
          <w:sz w:val="24"/>
          <w:szCs w:val="24"/>
        </w:rPr>
      </w:pPr>
      <w:r w:rsidRPr="00B51C34">
        <w:rPr>
          <w:rFonts w:ascii="Times New Roman" w:hAnsi="Times New Roman" w:cs="Times New Roman"/>
          <w:b/>
          <w:bCs/>
          <w:sz w:val="24"/>
          <w:szCs w:val="24"/>
        </w:rPr>
        <w:t>[11]</w:t>
      </w:r>
      <w:r>
        <w:rPr>
          <w:rFonts w:ascii="Times New Roman" w:hAnsi="Times New Roman" w:cs="Times New Roman"/>
          <w:bCs/>
          <w:sz w:val="24"/>
          <w:szCs w:val="24"/>
        </w:rPr>
        <w:t xml:space="preserve"> </w:t>
      </w:r>
      <w:r w:rsidR="008554C8" w:rsidRPr="00B51C34">
        <w:rPr>
          <w:rFonts w:ascii="Times New Roman" w:hAnsi="Times New Roman" w:cs="Times New Roman"/>
          <w:sz w:val="24"/>
          <w:szCs w:val="24"/>
        </w:rPr>
        <w:t xml:space="preserve">N. Dragović: </w:t>
      </w:r>
      <w:r w:rsidR="008554C8" w:rsidRPr="00502B01">
        <w:rPr>
          <w:rFonts w:ascii="Times New Roman" w:hAnsi="Times New Roman" w:cs="Times New Roman"/>
          <w:i/>
          <w:sz w:val="24"/>
          <w:szCs w:val="24"/>
        </w:rPr>
        <w:t>Opasnosti izazvane statičkim elektricitetom u naftnoj industriji</w:t>
      </w:r>
      <w:r w:rsidR="008554C8" w:rsidRPr="00B51C34">
        <w:rPr>
          <w:rFonts w:ascii="Times New Roman" w:hAnsi="Times New Roman" w:cs="Times New Roman"/>
          <w:sz w:val="24"/>
          <w:szCs w:val="24"/>
        </w:rPr>
        <w:t>, Univerzitet u Banjoj Luci, Elektrotehnički fakultet, diplomski rad, 2011.</w:t>
      </w:r>
    </w:p>
    <w:p w:rsidR="008554C8" w:rsidRDefault="00B51C34" w:rsidP="00B51C34">
      <w:pPr>
        <w:spacing w:after="0"/>
        <w:rPr>
          <w:rFonts w:ascii="Times New Roman" w:eastAsia="Gulim" w:hAnsi="Times New Roman" w:cs="Times New Roman"/>
          <w:sz w:val="24"/>
          <w:szCs w:val="24"/>
          <w:lang w:val="it-IT"/>
        </w:rPr>
      </w:pPr>
      <w:r w:rsidRPr="00B51C34">
        <w:rPr>
          <w:rFonts w:ascii="Times New Roman" w:hAnsi="Times New Roman" w:cs="Times New Roman"/>
          <w:b/>
          <w:bCs/>
          <w:sz w:val="24"/>
          <w:szCs w:val="24"/>
        </w:rPr>
        <w:t>[12]</w:t>
      </w:r>
      <w:r>
        <w:rPr>
          <w:rFonts w:ascii="Times New Roman" w:hAnsi="Times New Roman" w:cs="Times New Roman"/>
          <w:bCs/>
          <w:sz w:val="24"/>
          <w:szCs w:val="24"/>
        </w:rPr>
        <w:t xml:space="preserve"> </w:t>
      </w:r>
      <w:r w:rsidR="008554C8" w:rsidRPr="008554C8">
        <w:rPr>
          <w:rFonts w:ascii="Times New Roman" w:hAnsi="Times New Roman" w:cs="Times New Roman"/>
          <w:sz w:val="24"/>
          <w:szCs w:val="24"/>
        </w:rPr>
        <w:t xml:space="preserve">F. Velić, A. Muharemović: </w:t>
      </w:r>
      <w:r w:rsidR="008554C8" w:rsidRPr="00502B01">
        <w:rPr>
          <w:rFonts w:ascii="Times New Roman" w:hAnsi="Times New Roman" w:cs="Times New Roman"/>
          <w:i/>
          <w:sz w:val="24"/>
          <w:szCs w:val="24"/>
        </w:rPr>
        <w:t>Testing the Quality of Ventilation Tube Connecting The Methane Mines in Operation Control Static Electricity</w:t>
      </w:r>
      <w:r w:rsidR="008554C8" w:rsidRPr="008554C8">
        <w:rPr>
          <w:rFonts w:ascii="Times New Roman" w:hAnsi="Times New Roman" w:cs="Times New Roman"/>
          <w:sz w:val="24"/>
          <w:szCs w:val="24"/>
        </w:rPr>
        <w:t xml:space="preserve">, </w:t>
      </w:r>
      <w:r w:rsidR="008554C8" w:rsidRPr="008554C8">
        <w:rPr>
          <w:rFonts w:ascii="Times New Roman" w:eastAsia="Gulim" w:hAnsi="Times New Roman" w:cs="Times New Roman"/>
          <w:sz w:val="24"/>
          <w:szCs w:val="24"/>
          <w:lang w:val="it-IT"/>
        </w:rPr>
        <w:t xml:space="preserve">Vol. 4, </w:t>
      </w:r>
      <w:proofErr w:type="spellStart"/>
      <w:r w:rsidR="008554C8" w:rsidRPr="008554C8">
        <w:rPr>
          <w:rFonts w:ascii="Times New Roman" w:eastAsia="Gulim" w:hAnsi="Times New Roman" w:cs="Times New Roman"/>
          <w:sz w:val="24"/>
          <w:szCs w:val="24"/>
          <w:lang w:val="it-IT"/>
        </w:rPr>
        <w:t>Issue</w:t>
      </w:r>
      <w:proofErr w:type="spellEnd"/>
      <w:r w:rsidR="008554C8" w:rsidRPr="008554C8">
        <w:rPr>
          <w:rFonts w:ascii="Times New Roman" w:eastAsia="Gulim" w:hAnsi="Times New Roman" w:cs="Times New Roman"/>
          <w:sz w:val="24"/>
          <w:szCs w:val="24"/>
          <w:lang w:val="it-IT"/>
        </w:rPr>
        <w:t xml:space="preserve"> 2, International Journal </w:t>
      </w:r>
      <w:proofErr w:type="spellStart"/>
      <w:r w:rsidR="008554C8" w:rsidRPr="008554C8">
        <w:rPr>
          <w:rFonts w:ascii="Times New Roman" w:eastAsia="Gulim" w:hAnsi="Times New Roman" w:cs="Times New Roman"/>
          <w:sz w:val="24"/>
          <w:szCs w:val="24"/>
          <w:lang w:val="it-IT"/>
        </w:rPr>
        <w:t>of</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Advanced</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Research</w:t>
      </w:r>
      <w:proofErr w:type="spellEnd"/>
      <w:r w:rsidR="008554C8" w:rsidRPr="008554C8">
        <w:rPr>
          <w:rFonts w:ascii="Times New Roman" w:eastAsia="Gulim" w:hAnsi="Times New Roman" w:cs="Times New Roman"/>
          <w:sz w:val="24"/>
          <w:szCs w:val="24"/>
          <w:lang w:val="it-IT"/>
        </w:rPr>
        <w:t xml:space="preserve"> in</w:t>
      </w:r>
      <w:proofErr w:type="gramStart"/>
      <w:r w:rsidR="008554C8" w:rsidRPr="008554C8">
        <w:rPr>
          <w:rFonts w:ascii="Times New Roman" w:eastAsia="Gulim" w:hAnsi="Times New Roman" w:cs="Times New Roman"/>
          <w:sz w:val="24"/>
          <w:szCs w:val="24"/>
          <w:lang w:val="it-IT"/>
        </w:rPr>
        <w:t xml:space="preserve">  </w:t>
      </w:r>
      <w:proofErr w:type="spellStart"/>
      <w:proofErr w:type="gramEnd"/>
      <w:r w:rsidR="008554C8" w:rsidRPr="008554C8">
        <w:rPr>
          <w:rFonts w:ascii="Times New Roman" w:eastAsia="Gulim" w:hAnsi="Times New Roman" w:cs="Times New Roman"/>
          <w:sz w:val="24"/>
          <w:szCs w:val="24"/>
          <w:lang w:val="it-IT"/>
        </w:rPr>
        <w:t>Electrical</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Electronics</w:t>
      </w:r>
      <w:proofErr w:type="spellEnd"/>
      <w:r w:rsidR="008554C8" w:rsidRPr="008554C8">
        <w:rPr>
          <w:rFonts w:ascii="Times New Roman" w:eastAsia="Gulim" w:hAnsi="Times New Roman" w:cs="Times New Roman"/>
          <w:sz w:val="24"/>
          <w:szCs w:val="24"/>
          <w:lang w:val="it-IT"/>
        </w:rPr>
        <w:t xml:space="preserve"> and </w:t>
      </w:r>
      <w:proofErr w:type="spellStart"/>
      <w:r w:rsidR="008554C8" w:rsidRPr="008554C8">
        <w:rPr>
          <w:rFonts w:ascii="Times New Roman" w:eastAsia="Gulim" w:hAnsi="Times New Roman" w:cs="Times New Roman"/>
          <w:sz w:val="24"/>
          <w:szCs w:val="24"/>
          <w:lang w:val="it-IT"/>
        </w:rPr>
        <w:t>Instrumentation</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Engineering</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February</w:t>
      </w:r>
      <w:proofErr w:type="spellEnd"/>
      <w:r w:rsidR="008554C8" w:rsidRPr="008554C8">
        <w:rPr>
          <w:rFonts w:ascii="Times New Roman" w:eastAsia="Gulim" w:hAnsi="Times New Roman" w:cs="Times New Roman"/>
          <w:sz w:val="24"/>
          <w:szCs w:val="24"/>
          <w:lang w:val="it-IT"/>
        </w:rPr>
        <w:t xml:space="preserve"> 2015,</w:t>
      </w:r>
    </w:p>
    <w:p w:rsidR="00B51C34" w:rsidRPr="00B51C34" w:rsidRDefault="00B51C34" w:rsidP="00B51C34">
      <w:pPr>
        <w:spacing w:after="0"/>
        <w:rPr>
          <w:rFonts w:ascii="Times New Roman" w:hAnsi="Times New Roman" w:cs="Times New Roman"/>
          <w:bCs/>
          <w:sz w:val="24"/>
          <w:szCs w:val="24"/>
        </w:rPr>
      </w:pPr>
    </w:p>
    <w:p w:rsidR="00B51C34" w:rsidRDefault="00B51C34" w:rsidP="00B51C34">
      <w:pPr>
        <w:spacing w:after="120"/>
        <w:rPr>
          <w:rFonts w:ascii="Times New Roman" w:hAnsi="Times New Roman" w:cs="Times New Roman"/>
          <w:color w:val="000000"/>
          <w:sz w:val="24"/>
          <w:szCs w:val="24"/>
        </w:rPr>
      </w:pPr>
      <w:r w:rsidRPr="00B51C34">
        <w:rPr>
          <w:rFonts w:ascii="Times New Roman" w:hAnsi="Times New Roman" w:cs="Times New Roman"/>
          <w:b/>
          <w:sz w:val="24"/>
          <w:szCs w:val="24"/>
        </w:rPr>
        <w:t>[13]</w:t>
      </w:r>
      <w:r>
        <w:rPr>
          <w:rFonts w:ascii="Times New Roman" w:hAnsi="Times New Roman" w:cs="Times New Roman"/>
          <w:sz w:val="24"/>
          <w:szCs w:val="24"/>
        </w:rPr>
        <w:t xml:space="preserve"> </w:t>
      </w:r>
      <w:r w:rsidR="008554C8" w:rsidRPr="008554C8">
        <w:rPr>
          <w:rFonts w:ascii="Times New Roman" w:hAnsi="Times New Roman" w:cs="Times New Roman"/>
          <w:sz w:val="24"/>
          <w:szCs w:val="24"/>
        </w:rPr>
        <w:t xml:space="preserve">F. Velić, A. Muharemović: </w:t>
      </w:r>
      <w:r w:rsidR="008554C8" w:rsidRPr="00502B01">
        <w:rPr>
          <w:rFonts w:ascii="Times New Roman" w:hAnsi="Times New Roman" w:cs="Times New Roman"/>
          <w:i/>
          <w:color w:val="000000"/>
          <w:sz w:val="24"/>
          <w:szCs w:val="24"/>
        </w:rPr>
        <w:t>Opasnosti od statičkog elektriciteta u podzemnim metanskim rudnicima</w:t>
      </w:r>
      <w:r w:rsidR="008554C8" w:rsidRPr="008554C8">
        <w:rPr>
          <w:rFonts w:ascii="Times New Roman" w:hAnsi="Times New Roman" w:cs="Times New Roman"/>
          <w:color w:val="000000"/>
          <w:sz w:val="24"/>
          <w:szCs w:val="24"/>
        </w:rPr>
        <w:t>, IV savjetovanje crnogorskog komiteta CIGRE, Igalo, maj 2015.</w:t>
      </w:r>
    </w:p>
    <w:p w:rsidR="008554C8" w:rsidRPr="008554C8" w:rsidRDefault="008554C8" w:rsidP="00B51C34">
      <w:pPr>
        <w:spacing w:after="120"/>
        <w:rPr>
          <w:rFonts w:ascii="Times New Roman" w:eastAsia="Gulim" w:hAnsi="Times New Roman" w:cs="Times New Roman"/>
          <w:sz w:val="24"/>
          <w:szCs w:val="24"/>
          <w:lang w:val="it-IT"/>
        </w:rPr>
      </w:pPr>
      <w:r w:rsidRPr="008554C8">
        <w:rPr>
          <w:rFonts w:ascii="Times New Roman" w:hAnsi="Times New Roman" w:cs="Times New Roman"/>
          <w:color w:val="000000"/>
          <w:sz w:val="24"/>
          <w:szCs w:val="24"/>
        </w:rPr>
        <w:t xml:space="preserve"> </w:t>
      </w:r>
    </w:p>
    <w:p w:rsidR="008554C8" w:rsidRDefault="00B51C34" w:rsidP="00B51C34">
      <w:pPr>
        <w:spacing w:after="120"/>
        <w:rPr>
          <w:rFonts w:ascii="Times New Roman" w:eastAsia="Gulim" w:hAnsi="Times New Roman" w:cs="Times New Roman"/>
          <w:sz w:val="24"/>
          <w:szCs w:val="24"/>
          <w:lang w:val="it-IT"/>
        </w:rPr>
      </w:pPr>
      <w:r w:rsidRPr="00B51C34">
        <w:rPr>
          <w:rFonts w:ascii="Times New Roman" w:hAnsi="Times New Roman" w:cs="Times New Roman"/>
          <w:b/>
          <w:sz w:val="24"/>
          <w:szCs w:val="24"/>
        </w:rPr>
        <w:t>[14]</w:t>
      </w:r>
      <w:r>
        <w:rPr>
          <w:rFonts w:ascii="Times New Roman" w:hAnsi="Times New Roman" w:cs="Times New Roman"/>
          <w:sz w:val="24"/>
          <w:szCs w:val="24"/>
        </w:rPr>
        <w:t xml:space="preserve"> </w:t>
      </w:r>
      <w:r w:rsidR="008554C8" w:rsidRPr="008554C8">
        <w:rPr>
          <w:rFonts w:ascii="Times New Roman" w:hAnsi="Times New Roman" w:cs="Times New Roman"/>
          <w:sz w:val="24"/>
          <w:szCs w:val="24"/>
        </w:rPr>
        <w:t xml:space="preserve">F. Velić, A. Muharemović: </w:t>
      </w:r>
      <w:proofErr w:type="spellStart"/>
      <w:r w:rsidR="008554C8" w:rsidRPr="00502B01">
        <w:rPr>
          <w:rFonts w:ascii="Times New Roman" w:eastAsia="Gulim" w:hAnsi="Times New Roman" w:cs="Times New Roman"/>
          <w:i/>
          <w:sz w:val="24"/>
          <w:szCs w:val="24"/>
          <w:lang w:val="it-IT"/>
        </w:rPr>
        <w:t>Problem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kontrolisanja</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statičkog</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elektriciteta</w:t>
      </w:r>
      <w:proofErr w:type="spellEnd"/>
      <w:r w:rsidR="008554C8" w:rsidRPr="00502B01">
        <w:rPr>
          <w:rFonts w:ascii="Times New Roman" w:eastAsia="Gulim" w:hAnsi="Times New Roman" w:cs="Times New Roman"/>
          <w:i/>
          <w:sz w:val="24"/>
          <w:szCs w:val="24"/>
          <w:lang w:val="it-IT"/>
        </w:rPr>
        <w:t xml:space="preserve"> u </w:t>
      </w:r>
      <w:proofErr w:type="spellStart"/>
      <w:r w:rsidR="008554C8" w:rsidRPr="00502B01">
        <w:rPr>
          <w:rFonts w:ascii="Times New Roman" w:eastAsia="Gulim" w:hAnsi="Times New Roman" w:cs="Times New Roman"/>
          <w:i/>
          <w:sz w:val="24"/>
          <w:szCs w:val="24"/>
          <w:lang w:val="it-IT"/>
        </w:rPr>
        <w:t>podzemnim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rudnicima</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ugroženim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metanom</w:t>
      </w:r>
      <w:proofErr w:type="spellEnd"/>
      <w:r w:rsidR="008554C8" w:rsidRPr="00502B01">
        <w:rPr>
          <w:rFonts w:ascii="Times New Roman" w:eastAsia="Gulim" w:hAnsi="Times New Roman" w:cs="Times New Roman"/>
          <w:i/>
          <w:sz w:val="24"/>
          <w:szCs w:val="24"/>
          <w:lang w:val="it-IT"/>
        </w:rPr>
        <w:t xml:space="preserve"> i </w:t>
      </w:r>
      <w:proofErr w:type="spellStart"/>
      <w:r w:rsidR="008554C8" w:rsidRPr="00502B01">
        <w:rPr>
          <w:rFonts w:ascii="Times New Roman" w:eastAsia="Gulim" w:hAnsi="Times New Roman" w:cs="Times New Roman"/>
          <w:i/>
          <w:sz w:val="24"/>
          <w:szCs w:val="24"/>
          <w:lang w:val="it-IT"/>
        </w:rPr>
        <w:t>opasnom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ugljenom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prašinom</w:t>
      </w:r>
      <w:proofErr w:type="spellEnd"/>
      <w:r w:rsidR="008554C8" w:rsidRPr="008554C8">
        <w:rPr>
          <w:rFonts w:ascii="Times New Roman" w:eastAsia="Gulim" w:hAnsi="Times New Roman" w:cs="Times New Roman"/>
          <w:sz w:val="24"/>
          <w:szCs w:val="24"/>
          <w:lang w:val="it-IT"/>
        </w:rPr>
        <w:t xml:space="preserve">, XII </w:t>
      </w:r>
      <w:proofErr w:type="spellStart"/>
      <w:r w:rsidR="008554C8" w:rsidRPr="008554C8">
        <w:rPr>
          <w:rFonts w:ascii="Times New Roman" w:eastAsia="Gulim" w:hAnsi="Times New Roman" w:cs="Times New Roman"/>
          <w:sz w:val="24"/>
          <w:szCs w:val="24"/>
          <w:lang w:val="it-IT"/>
        </w:rPr>
        <w:t>savjetovanje</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bosanskohercegovačkog</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komiteta</w:t>
      </w:r>
      <w:proofErr w:type="spellEnd"/>
      <w:r w:rsidR="008554C8" w:rsidRPr="008554C8">
        <w:rPr>
          <w:rFonts w:ascii="Times New Roman" w:eastAsia="Gulim" w:hAnsi="Times New Roman" w:cs="Times New Roman"/>
          <w:sz w:val="24"/>
          <w:szCs w:val="24"/>
          <w:lang w:val="it-IT"/>
        </w:rPr>
        <w:t xml:space="preserve"> CIGRE, </w:t>
      </w:r>
      <w:proofErr w:type="spellStart"/>
      <w:r w:rsidR="008554C8" w:rsidRPr="008554C8">
        <w:rPr>
          <w:rFonts w:ascii="Times New Roman" w:eastAsia="Gulim" w:hAnsi="Times New Roman" w:cs="Times New Roman"/>
          <w:sz w:val="24"/>
          <w:szCs w:val="24"/>
          <w:lang w:val="it-IT"/>
        </w:rPr>
        <w:t>Neum</w:t>
      </w:r>
      <w:proofErr w:type="spellEnd"/>
      <w:r w:rsidR="008554C8" w:rsidRPr="008554C8">
        <w:rPr>
          <w:rFonts w:ascii="Times New Roman" w:eastAsia="Gulim" w:hAnsi="Times New Roman" w:cs="Times New Roman"/>
          <w:sz w:val="24"/>
          <w:szCs w:val="24"/>
          <w:lang w:val="it-IT"/>
        </w:rPr>
        <w:t xml:space="preserve"> 2015.</w:t>
      </w:r>
    </w:p>
    <w:p w:rsidR="00B51C34" w:rsidRPr="008554C8" w:rsidRDefault="00B51C34" w:rsidP="00B51C34">
      <w:pPr>
        <w:spacing w:after="120"/>
        <w:rPr>
          <w:rFonts w:ascii="Times New Roman" w:eastAsia="Gulim" w:hAnsi="Times New Roman" w:cs="Times New Roman"/>
          <w:sz w:val="24"/>
          <w:szCs w:val="24"/>
          <w:lang w:val="it-IT"/>
        </w:rPr>
      </w:pPr>
    </w:p>
    <w:p w:rsidR="00B51C34" w:rsidRDefault="00B51C34" w:rsidP="00B51C34">
      <w:pPr>
        <w:spacing w:after="120"/>
        <w:rPr>
          <w:rFonts w:ascii="Times New Roman" w:eastAsia="Gulim" w:hAnsi="Times New Roman" w:cs="Times New Roman"/>
          <w:sz w:val="24"/>
          <w:szCs w:val="24"/>
          <w:lang w:val="it-IT"/>
        </w:rPr>
      </w:pPr>
      <w:r w:rsidRPr="00B51C34">
        <w:rPr>
          <w:rFonts w:ascii="Times New Roman" w:hAnsi="Times New Roman" w:cs="Times New Roman"/>
          <w:b/>
          <w:sz w:val="24"/>
          <w:szCs w:val="24"/>
        </w:rPr>
        <w:t>[15]</w:t>
      </w:r>
      <w:r>
        <w:rPr>
          <w:rFonts w:ascii="Times New Roman" w:hAnsi="Times New Roman" w:cs="Times New Roman"/>
          <w:sz w:val="24"/>
          <w:szCs w:val="24"/>
        </w:rPr>
        <w:t xml:space="preserve"> </w:t>
      </w:r>
      <w:r w:rsidR="008554C8" w:rsidRPr="008554C8">
        <w:rPr>
          <w:rFonts w:ascii="Times New Roman" w:hAnsi="Times New Roman" w:cs="Times New Roman"/>
          <w:sz w:val="24"/>
          <w:szCs w:val="24"/>
        </w:rPr>
        <w:t xml:space="preserve">F. Velić, A. Muharemović: </w:t>
      </w:r>
      <w:proofErr w:type="spellStart"/>
      <w:r w:rsidR="008554C8" w:rsidRPr="00502B01">
        <w:rPr>
          <w:rFonts w:ascii="Times New Roman" w:eastAsia="Gulim" w:hAnsi="Times New Roman" w:cs="Times New Roman"/>
          <w:i/>
          <w:sz w:val="24"/>
          <w:szCs w:val="24"/>
          <w:lang w:val="it-IT"/>
        </w:rPr>
        <w:t>Električna</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struja</w:t>
      </w:r>
      <w:proofErr w:type="spellEnd"/>
      <w:r w:rsidR="008554C8" w:rsidRPr="00502B01">
        <w:rPr>
          <w:rFonts w:ascii="Times New Roman" w:eastAsia="Gulim" w:hAnsi="Times New Roman" w:cs="Times New Roman"/>
          <w:i/>
          <w:sz w:val="24"/>
          <w:szCs w:val="24"/>
          <w:lang w:val="it-IT"/>
        </w:rPr>
        <w:t xml:space="preserve"> i </w:t>
      </w:r>
      <w:proofErr w:type="spellStart"/>
      <w:r w:rsidR="008554C8" w:rsidRPr="00502B01">
        <w:rPr>
          <w:rFonts w:ascii="Times New Roman" w:eastAsia="Gulim" w:hAnsi="Times New Roman" w:cs="Times New Roman"/>
          <w:i/>
          <w:sz w:val="24"/>
          <w:szCs w:val="24"/>
          <w:lang w:val="it-IT"/>
        </w:rPr>
        <w:t>napon</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prouzrokovani</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proticanjem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zraka</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kroz</w:t>
      </w:r>
      <w:proofErr w:type="spellEnd"/>
      <w:r w:rsidR="008554C8" w:rsidRPr="00502B01">
        <w:rPr>
          <w:rFonts w:ascii="Times New Roman" w:eastAsia="Gulim" w:hAnsi="Times New Roman" w:cs="Times New Roman"/>
          <w:i/>
          <w:sz w:val="24"/>
          <w:szCs w:val="24"/>
          <w:lang w:val="it-IT"/>
        </w:rPr>
        <w:t xml:space="preserve"> ventilazione </w:t>
      </w:r>
      <w:proofErr w:type="spellStart"/>
      <w:r w:rsidR="008554C8" w:rsidRPr="00502B01">
        <w:rPr>
          <w:rFonts w:ascii="Times New Roman" w:eastAsia="Gulim" w:hAnsi="Times New Roman" w:cs="Times New Roman"/>
          <w:i/>
          <w:sz w:val="24"/>
          <w:szCs w:val="24"/>
          <w:lang w:val="it-IT"/>
        </w:rPr>
        <w:t>cijevi</w:t>
      </w:r>
      <w:proofErr w:type="spellEnd"/>
      <w:r w:rsidR="008554C8" w:rsidRPr="00502B01">
        <w:rPr>
          <w:rFonts w:ascii="Times New Roman" w:eastAsia="Gulim" w:hAnsi="Times New Roman" w:cs="Times New Roman"/>
          <w:i/>
          <w:sz w:val="24"/>
          <w:szCs w:val="24"/>
          <w:lang w:val="it-IT"/>
        </w:rPr>
        <w:t xml:space="preserve"> u </w:t>
      </w:r>
      <w:proofErr w:type="spellStart"/>
      <w:r w:rsidR="008554C8" w:rsidRPr="00502B01">
        <w:rPr>
          <w:rFonts w:ascii="Times New Roman" w:eastAsia="Gulim" w:hAnsi="Times New Roman" w:cs="Times New Roman"/>
          <w:i/>
          <w:sz w:val="24"/>
          <w:szCs w:val="24"/>
          <w:lang w:val="it-IT"/>
        </w:rPr>
        <w:t>podzemnim</w:t>
      </w:r>
      <w:proofErr w:type="spellEnd"/>
      <w:r w:rsidR="008554C8" w:rsidRPr="00502B01">
        <w:rPr>
          <w:rFonts w:ascii="Times New Roman" w:eastAsia="Gulim" w:hAnsi="Times New Roman" w:cs="Times New Roman"/>
          <w:i/>
          <w:sz w:val="24"/>
          <w:szCs w:val="24"/>
          <w:lang w:val="it-IT"/>
        </w:rPr>
        <w:t xml:space="preserve"> </w:t>
      </w:r>
      <w:proofErr w:type="spellStart"/>
      <w:r w:rsidR="008554C8" w:rsidRPr="00502B01">
        <w:rPr>
          <w:rFonts w:ascii="Times New Roman" w:eastAsia="Gulim" w:hAnsi="Times New Roman" w:cs="Times New Roman"/>
          <w:i/>
          <w:sz w:val="24"/>
          <w:szCs w:val="24"/>
          <w:lang w:val="it-IT"/>
        </w:rPr>
        <w:t>rudnicima</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časopis</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bosanskohercegovačka</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elektrotehnika</w:t>
      </w:r>
      <w:proofErr w:type="spellEnd"/>
      <w:r w:rsidR="008554C8" w:rsidRPr="008554C8">
        <w:rPr>
          <w:rFonts w:ascii="Times New Roman" w:eastAsia="Gulim" w:hAnsi="Times New Roman" w:cs="Times New Roman"/>
          <w:sz w:val="24"/>
          <w:szCs w:val="24"/>
          <w:lang w:val="it-IT"/>
        </w:rPr>
        <w:t xml:space="preserve">, </w:t>
      </w:r>
      <w:proofErr w:type="spellStart"/>
      <w:r w:rsidR="008554C8" w:rsidRPr="008554C8">
        <w:rPr>
          <w:rFonts w:ascii="Times New Roman" w:eastAsia="Gulim" w:hAnsi="Times New Roman" w:cs="Times New Roman"/>
          <w:sz w:val="24"/>
          <w:szCs w:val="24"/>
          <w:lang w:val="it-IT"/>
        </w:rPr>
        <w:t>novembar</w:t>
      </w:r>
      <w:proofErr w:type="spellEnd"/>
      <w:r w:rsidR="008554C8" w:rsidRPr="008554C8">
        <w:rPr>
          <w:rFonts w:ascii="Times New Roman" w:eastAsia="Gulim" w:hAnsi="Times New Roman" w:cs="Times New Roman"/>
          <w:sz w:val="24"/>
          <w:szCs w:val="24"/>
          <w:lang w:val="it-IT"/>
        </w:rPr>
        <w:t xml:space="preserve"> 2015.</w:t>
      </w:r>
    </w:p>
    <w:p w:rsidR="00B51C34" w:rsidRPr="008554C8" w:rsidRDefault="00B51C34" w:rsidP="00B51C34">
      <w:pPr>
        <w:spacing w:after="120"/>
        <w:rPr>
          <w:rFonts w:ascii="Times New Roman" w:eastAsia="Gulim" w:hAnsi="Times New Roman" w:cs="Times New Roman"/>
          <w:sz w:val="24"/>
          <w:szCs w:val="24"/>
          <w:lang w:val="it-IT"/>
        </w:rPr>
      </w:pPr>
    </w:p>
    <w:p w:rsidR="008554C8" w:rsidRDefault="00B51C34" w:rsidP="00B51C34">
      <w:pPr>
        <w:spacing w:after="0"/>
        <w:rPr>
          <w:rFonts w:ascii="Times New Roman" w:hAnsi="Times New Roman" w:cs="Times New Roman"/>
          <w:sz w:val="24"/>
          <w:szCs w:val="24"/>
        </w:rPr>
      </w:pPr>
      <w:r w:rsidRPr="00B51C34">
        <w:rPr>
          <w:rFonts w:ascii="Times New Roman" w:hAnsi="Times New Roman" w:cs="Times New Roman"/>
          <w:b/>
          <w:bCs/>
          <w:sz w:val="24"/>
          <w:szCs w:val="24"/>
        </w:rPr>
        <w:t>[16]</w:t>
      </w:r>
      <w:r>
        <w:rPr>
          <w:rFonts w:ascii="Times New Roman" w:hAnsi="Times New Roman" w:cs="Times New Roman"/>
          <w:bCs/>
          <w:sz w:val="24"/>
          <w:szCs w:val="24"/>
        </w:rPr>
        <w:t xml:space="preserve"> </w:t>
      </w:r>
      <w:r w:rsidR="008554C8" w:rsidRPr="008554C8">
        <w:rPr>
          <w:rFonts w:ascii="Times New Roman" w:hAnsi="Times New Roman" w:cs="Times New Roman"/>
          <w:bCs/>
          <w:sz w:val="24"/>
          <w:szCs w:val="24"/>
        </w:rPr>
        <w:t xml:space="preserve">Ke Wang, Jinshan Wang, Xiaodong Wang: </w:t>
      </w:r>
      <w:r w:rsidR="008554C8" w:rsidRPr="00502B01">
        <w:rPr>
          <w:rFonts w:ascii="Times New Roman" w:hAnsi="Times New Roman" w:cs="Times New Roman"/>
          <w:bCs/>
          <w:i/>
          <w:sz w:val="24"/>
          <w:szCs w:val="24"/>
        </w:rPr>
        <w:t>Four Order Electrostatic Discharge Circuit Model and its Simulation,</w:t>
      </w:r>
      <w:r w:rsidR="008554C8" w:rsidRPr="008554C8">
        <w:rPr>
          <w:rFonts w:ascii="Times New Roman" w:hAnsi="Times New Roman" w:cs="Times New Roman"/>
          <w:bCs/>
          <w:sz w:val="24"/>
          <w:szCs w:val="24"/>
        </w:rPr>
        <w:t xml:space="preserve"> Telkomnika</w:t>
      </w:r>
      <w:r w:rsidR="008554C8" w:rsidRPr="008554C8">
        <w:rPr>
          <w:rFonts w:ascii="Times New Roman" w:hAnsi="Times New Roman" w:cs="Times New Roman"/>
          <w:sz w:val="24"/>
          <w:szCs w:val="24"/>
        </w:rPr>
        <w:t>, Vol.10, No.8, December 2012.</w:t>
      </w:r>
    </w:p>
    <w:p w:rsidR="00B51C34" w:rsidRDefault="00B51C34" w:rsidP="00B51C34">
      <w:pPr>
        <w:spacing w:after="0"/>
        <w:rPr>
          <w:rFonts w:ascii="Times New Roman" w:hAnsi="Times New Roman" w:cs="Times New Roman"/>
          <w:bCs/>
          <w:sz w:val="24"/>
          <w:szCs w:val="24"/>
        </w:rPr>
      </w:pPr>
    </w:p>
    <w:p w:rsidR="008554C8" w:rsidRPr="008554C8" w:rsidRDefault="00B51C34" w:rsidP="00B51C34">
      <w:pPr>
        <w:spacing w:after="0"/>
        <w:rPr>
          <w:rFonts w:ascii="Times New Roman" w:hAnsi="Times New Roman" w:cs="Times New Roman"/>
          <w:bCs/>
          <w:sz w:val="24"/>
          <w:szCs w:val="24"/>
        </w:rPr>
      </w:pPr>
      <w:r w:rsidRPr="00B51C34">
        <w:rPr>
          <w:rFonts w:ascii="Times New Roman" w:hAnsi="Times New Roman" w:cs="Times New Roman"/>
          <w:b/>
          <w:bCs/>
          <w:sz w:val="24"/>
          <w:szCs w:val="24"/>
        </w:rPr>
        <w:t>[17]</w:t>
      </w:r>
      <w:r>
        <w:rPr>
          <w:rFonts w:ascii="Times New Roman" w:hAnsi="Times New Roman" w:cs="Times New Roman"/>
          <w:bCs/>
          <w:sz w:val="24"/>
          <w:szCs w:val="24"/>
        </w:rPr>
        <w:t xml:space="preserve"> </w:t>
      </w:r>
      <w:r w:rsidR="008554C8" w:rsidRPr="00502B01">
        <w:rPr>
          <w:rFonts w:ascii="Times New Roman" w:hAnsi="Times New Roman" w:cs="Times New Roman"/>
          <w:bCs/>
          <w:i/>
          <w:sz w:val="24"/>
          <w:szCs w:val="24"/>
        </w:rPr>
        <w:t>Pravilnik o tehničkim normativima za zaštitu od statičkog elektriciteta</w:t>
      </w:r>
      <w:r w:rsidR="008554C8" w:rsidRPr="008554C8">
        <w:rPr>
          <w:rFonts w:ascii="Times New Roman" w:hAnsi="Times New Roman" w:cs="Times New Roman"/>
          <w:bCs/>
          <w:sz w:val="24"/>
          <w:szCs w:val="24"/>
        </w:rPr>
        <w:t xml:space="preserve"> (“Sl. SFRJ”, broj 62/73);</w:t>
      </w:r>
    </w:p>
    <w:p w:rsidR="00B51C34" w:rsidRDefault="00B51C34" w:rsidP="00B51C34">
      <w:pPr>
        <w:spacing w:after="0"/>
        <w:rPr>
          <w:rFonts w:ascii="Times New Roman" w:hAnsi="Times New Roman" w:cs="Times New Roman"/>
          <w:bCs/>
          <w:sz w:val="24"/>
          <w:szCs w:val="24"/>
        </w:rPr>
      </w:pPr>
    </w:p>
    <w:p w:rsidR="008554C8" w:rsidRDefault="00B51C34" w:rsidP="00B51C34">
      <w:pPr>
        <w:spacing w:after="0"/>
        <w:rPr>
          <w:rFonts w:ascii="Times New Roman" w:hAnsi="Times New Roman" w:cs="Times New Roman"/>
          <w:bCs/>
          <w:sz w:val="24"/>
          <w:szCs w:val="24"/>
        </w:rPr>
      </w:pPr>
      <w:r w:rsidRPr="00B51C34">
        <w:rPr>
          <w:rFonts w:ascii="Times New Roman" w:hAnsi="Times New Roman" w:cs="Times New Roman"/>
          <w:b/>
          <w:bCs/>
          <w:sz w:val="24"/>
          <w:szCs w:val="24"/>
        </w:rPr>
        <w:t>[18]</w:t>
      </w:r>
      <w:r>
        <w:rPr>
          <w:rFonts w:ascii="Times New Roman" w:hAnsi="Times New Roman" w:cs="Times New Roman"/>
          <w:bCs/>
          <w:sz w:val="24"/>
          <w:szCs w:val="24"/>
        </w:rPr>
        <w:t xml:space="preserve"> </w:t>
      </w:r>
      <w:r w:rsidR="008554C8" w:rsidRPr="008554C8">
        <w:rPr>
          <w:rFonts w:ascii="Times New Roman" w:hAnsi="Times New Roman" w:cs="Times New Roman"/>
          <w:bCs/>
          <w:sz w:val="24"/>
          <w:szCs w:val="24"/>
        </w:rPr>
        <w:t xml:space="preserve">S. Erić, R. </w:t>
      </w:r>
      <w:r w:rsidR="008554C8" w:rsidRPr="00502B01">
        <w:rPr>
          <w:rFonts w:ascii="Times New Roman" w:hAnsi="Times New Roman" w:cs="Times New Roman"/>
          <w:bCs/>
          <w:i/>
          <w:sz w:val="24"/>
          <w:szCs w:val="24"/>
        </w:rPr>
        <w:t>Jozić: Određivanje električne otpornosti sloja prašine prema IEC 61241-2-2 (EN 61241-2-2)</w:t>
      </w:r>
      <w:r w:rsidR="008554C8" w:rsidRPr="008554C8">
        <w:rPr>
          <w:rFonts w:ascii="Times New Roman" w:hAnsi="Times New Roman" w:cs="Times New Roman"/>
          <w:bCs/>
          <w:sz w:val="24"/>
          <w:szCs w:val="24"/>
        </w:rPr>
        <w:t>, Ex-tribina F</w:t>
      </w:r>
      <w:r>
        <w:rPr>
          <w:rFonts w:ascii="Times New Roman" w:hAnsi="Times New Roman" w:cs="Times New Roman"/>
          <w:bCs/>
          <w:sz w:val="24"/>
          <w:szCs w:val="24"/>
        </w:rPr>
        <w:t>ruška gora 2013, Zbornik radova.</w:t>
      </w:r>
    </w:p>
    <w:p w:rsidR="00B51C34" w:rsidRDefault="00B51C34" w:rsidP="00B51C34">
      <w:pPr>
        <w:spacing w:after="0"/>
        <w:rPr>
          <w:rFonts w:ascii="Times New Roman" w:hAnsi="Times New Roman" w:cs="Times New Roman"/>
          <w:bCs/>
          <w:sz w:val="24"/>
          <w:szCs w:val="24"/>
        </w:rPr>
      </w:pPr>
    </w:p>
    <w:p w:rsidR="00502B01" w:rsidRDefault="00B51C34" w:rsidP="00502B01">
      <w:pPr>
        <w:spacing w:after="0"/>
        <w:rPr>
          <w:rFonts w:ascii="Times New Roman" w:hAnsi="Times New Roman" w:cs="Times New Roman"/>
          <w:bCs/>
          <w:sz w:val="24"/>
          <w:szCs w:val="24"/>
        </w:rPr>
      </w:pPr>
      <w:r w:rsidRPr="00B51C34">
        <w:rPr>
          <w:rFonts w:ascii="Times New Roman" w:hAnsi="Times New Roman" w:cs="Times New Roman"/>
          <w:b/>
          <w:bCs/>
          <w:sz w:val="24"/>
          <w:szCs w:val="24"/>
        </w:rPr>
        <w:t>[19]</w:t>
      </w:r>
      <w:r>
        <w:rPr>
          <w:rFonts w:ascii="Times New Roman" w:hAnsi="Times New Roman" w:cs="Times New Roman"/>
          <w:bCs/>
          <w:sz w:val="24"/>
          <w:szCs w:val="24"/>
        </w:rPr>
        <w:t xml:space="preserve"> </w:t>
      </w:r>
      <w:r w:rsidR="008554C8" w:rsidRPr="008554C8">
        <w:rPr>
          <w:rFonts w:ascii="Times New Roman" w:hAnsi="Times New Roman" w:cs="Times New Roman"/>
          <w:bCs/>
          <w:sz w:val="24"/>
          <w:szCs w:val="24"/>
        </w:rPr>
        <w:t xml:space="preserve">A. Jerković, R. Jozić: </w:t>
      </w:r>
      <w:r w:rsidR="008554C8" w:rsidRPr="00502B01">
        <w:rPr>
          <w:rFonts w:ascii="Times New Roman" w:hAnsi="Times New Roman" w:cs="Times New Roman"/>
          <w:bCs/>
          <w:i/>
          <w:sz w:val="24"/>
          <w:szCs w:val="24"/>
        </w:rPr>
        <w:t>Primjena IEC/TS 60079-32-1/Ed 1:2013 za zaštitu od statičkog elektriciteta u rudnicima uglja u BiH</w:t>
      </w:r>
      <w:r w:rsidR="008554C8" w:rsidRPr="008554C8">
        <w:rPr>
          <w:rFonts w:ascii="Times New Roman" w:hAnsi="Times New Roman" w:cs="Times New Roman"/>
          <w:bCs/>
          <w:sz w:val="24"/>
          <w:szCs w:val="24"/>
        </w:rPr>
        <w:t>, Ex-tribina Brčko 2014, Zbornik radova;</w:t>
      </w:r>
    </w:p>
    <w:p w:rsidR="00502B01" w:rsidRDefault="00502B01" w:rsidP="00502B01">
      <w:pPr>
        <w:spacing w:after="0"/>
        <w:rPr>
          <w:rFonts w:ascii="Times New Roman" w:hAnsi="Times New Roman" w:cs="Times New Roman"/>
          <w:bCs/>
          <w:sz w:val="24"/>
          <w:szCs w:val="24"/>
        </w:rPr>
      </w:pPr>
    </w:p>
    <w:p w:rsidR="008554C8" w:rsidRPr="00502B01" w:rsidRDefault="00502B01" w:rsidP="00502B01">
      <w:pPr>
        <w:spacing w:after="0"/>
        <w:rPr>
          <w:rFonts w:ascii="Times New Roman" w:hAnsi="Times New Roman" w:cs="Times New Roman"/>
          <w:bCs/>
          <w:i/>
          <w:sz w:val="24"/>
          <w:szCs w:val="24"/>
        </w:rPr>
      </w:pPr>
      <w:r w:rsidRPr="00502B01">
        <w:rPr>
          <w:rFonts w:ascii="Times New Roman" w:hAnsi="Times New Roman" w:cs="Times New Roman"/>
          <w:b/>
          <w:bCs/>
          <w:sz w:val="24"/>
          <w:szCs w:val="24"/>
        </w:rPr>
        <w:t>[20]</w:t>
      </w:r>
      <w:r>
        <w:rPr>
          <w:rFonts w:ascii="Times New Roman" w:hAnsi="Times New Roman" w:cs="Times New Roman"/>
          <w:bCs/>
          <w:sz w:val="24"/>
          <w:szCs w:val="24"/>
        </w:rPr>
        <w:t xml:space="preserve"> </w:t>
      </w:r>
      <w:r w:rsidR="008554C8" w:rsidRPr="008554C8">
        <w:rPr>
          <w:rFonts w:ascii="Times New Roman" w:hAnsi="Times New Roman" w:cs="Times New Roman"/>
          <w:bCs/>
          <w:sz w:val="24"/>
          <w:szCs w:val="24"/>
        </w:rPr>
        <w:t xml:space="preserve">Standard: </w:t>
      </w:r>
      <w:r w:rsidR="008554C8" w:rsidRPr="00502B01">
        <w:rPr>
          <w:rFonts w:ascii="Times New Roman" w:hAnsi="Times New Roman" w:cs="Times New Roman"/>
          <w:bCs/>
          <w:i/>
          <w:sz w:val="24"/>
          <w:szCs w:val="24"/>
        </w:rPr>
        <w:t>IEC/TS 60079-32-1 Ed1: Eksplozivne atmosphere – Dio 32-1: Elektrostatske opasnosti, preporuke</w:t>
      </w:r>
      <w:r>
        <w:rPr>
          <w:rFonts w:ascii="Times New Roman" w:hAnsi="Times New Roman" w:cs="Times New Roman"/>
          <w:bCs/>
          <w:i/>
          <w:sz w:val="24"/>
          <w:szCs w:val="24"/>
        </w:rPr>
        <w:t>;</w:t>
      </w:r>
    </w:p>
    <w:p w:rsidR="00502B01" w:rsidRDefault="00502B01" w:rsidP="00502B01">
      <w:pPr>
        <w:spacing w:after="0"/>
        <w:rPr>
          <w:rFonts w:ascii="Times New Roman" w:hAnsi="Times New Roman" w:cs="Times New Roman"/>
          <w:bCs/>
          <w:sz w:val="24"/>
          <w:szCs w:val="24"/>
        </w:rPr>
      </w:pPr>
    </w:p>
    <w:p w:rsidR="008554C8" w:rsidRPr="008554C8" w:rsidRDefault="00502B01" w:rsidP="00502B01">
      <w:pPr>
        <w:spacing w:after="0"/>
        <w:rPr>
          <w:rFonts w:ascii="Times New Roman" w:hAnsi="Times New Roman" w:cs="Times New Roman"/>
          <w:bCs/>
          <w:sz w:val="24"/>
          <w:szCs w:val="24"/>
        </w:rPr>
      </w:pPr>
      <w:r w:rsidRPr="00502B01">
        <w:rPr>
          <w:rFonts w:ascii="Times New Roman" w:hAnsi="Times New Roman" w:cs="Times New Roman"/>
          <w:b/>
          <w:bCs/>
          <w:sz w:val="24"/>
          <w:szCs w:val="24"/>
        </w:rPr>
        <w:t>[21]</w:t>
      </w:r>
      <w:r>
        <w:rPr>
          <w:rFonts w:ascii="Times New Roman" w:hAnsi="Times New Roman" w:cs="Times New Roman"/>
          <w:bCs/>
          <w:sz w:val="24"/>
          <w:szCs w:val="24"/>
        </w:rPr>
        <w:t xml:space="preserve"> </w:t>
      </w:r>
      <w:r w:rsidR="008554C8" w:rsidRPr="008554C8">
        <w:rPr>
          <w:rFonts w:ascii="Times New Roman" w:hAnsi="Times New Roman" w:cs="Times New Roman"/>
          <w:bCs/>
          <w:sz w:val="24"/>
          <w:szCs w:val="24"/>
        </w:rPr>
        <w:t xml:space="preserve">Standard: BAS EN 1127-2: </w:t>
      </w:r>
      <w:r w:rsidR="008554C8" w:rsidRPr="00502B01">
        <w:rPr>
          <w:rFonts w:ascii="Times New Roman" w:hAnsi="Times New Roman" w:cs="Times New Roman"/>
          <w:bCs/>
          <w:i/>
          <w:sz w:val="24"/>
          <w:szCs w:val="24"/>
        </w:rPr>
        <w:t>Eksplozivne atmosphere – sprečavanje eksplozije I zaštite, Osnovna načela i metodologija za rudarstvo</w:t>
      </w:r>
      <w:r w:rsidR="008554C8" w:rsidRPr="008554C8">
        <w:rPr>
          <w:rFonts w:ascii="Times New Roman" w:hAnsi="Times New Roman" w:cs="Times New Roman"/>
          <w:bCs/>
          <w:sz w:val="24"/>
          <w:szCs w:val="24"/>
        </w:rPr>
        <w:t>;</w:t>
      </w:r>
    </w:p>
    <w:p w:rsidR="00502B01" w:rsidRDefault="00502B01" w:rsidP="00502B01">
      <w:pPr>
        <w:spacing w:after="0"/>
        <w:rPr>
          <w:rFonts w:ascii="Times New Roman" w:hAnsi="Times New Roman" w:cs="Times New Roman"/>
          <w:bCs/>
          <w:sz w:val="24"/>
          <w:szCs w:val="24"/>
        </w:rPr>
      </w:pPr>
    </w:p>
    <w:p w:rsidR="008554C8" w:rsidRDefault="00502B01" w:rsidP="00502B01">
      <w:pPr>
        <w:spacing w:after="0"/>
        <w:rPr>
          <w:rFonts w:ascii="Times New Roman" w:hAnsi="Times New Roman" w:cs="Times New Roman"/>
          <w:bCs/>
          <w:sz w:val="24"/>
          <w:szCs w:val="24"/>
        </w:rPr>
      </w:pPr>
      <w:r w:rsidRPr="00502B01">
        <w:rPr>
          <w:rFonts w:ascii="Times New Roman" w:hAnsi="Times New Roman" w:cs="Times New Roman"/>
          <w:b/>
          <w:bCs/>
          <w:sz w:val="24"/>
          <w:szCs w:val="24"/>
        </w:rPr>
        <w:t>[22]</w:t>
      </w:r>
      <w:r>
        <w:rPr>
          <w:rFonts w:ascii="Times New Roman" w:hAnsi="Times New Roman" w:cs="Times New Roman"/>
          <w:bCs/>
          <w:sz w:val="24"/>
          <w:szCs w:val="24"/>
        </w:rPr>
        <w:t xml:space="preserve"> </w:t>
      </w:r>
      <w:r w:rsidR="008554C8" w:rsidRPr="008554C8">
        <w:rPr>
          <w:rFonts w:ascii="Times New Roman" w:hAnsi="Times New Roman" w:cs="Times New Roman"/>
          <w:bCs/>
          <w:sz w:val="24"/>
          <w:szCs w:val="24"/>
        </w:rPr>
        <w:t xml:space="preserve">V. Ebadat: </w:t>
      </w:r>
      <w:r w:rsidR="008554C8" w:rsidRPr="00502B01">
        <w:rPr>
          <w:rFonts w:ascii="Times New Roman" w:hAnsi="Times New Roman" w:cs="Times New Roman"/>
          <w:bCs/>
          <w:i/>
          <w:sz w:val="24"/>
          <w:szCs w:val="24"/>
        </w:rPr>
        <w:t>Dust Explosion Hazard Assessment,</w:t>
      </w:r>
      <w:r w:rsidR="008554C8" w:rsidRPr="008554C8">
        <w:rPr>
          <w:rFonts w:ascii="Times New Roman" w:hAnsi="Times New Roman" w:cs="Times New Roman"/>
          <w:bCs/>
          <w:sz w:val="24"/>
          <w:szCs w:val="24"/>
        </w:rPr>
        <w:t xml:space="preserve"> Metropolitan New York AIHA Local Section, 2009;</w:t>
      </w:r>
    </w:p>
    <w:p w:rsidR="00502B01" w:rsidRPr="008554C8" w:rsidRDefault="00502B01" w:rsidP="00502B01">
      <w:pPr>
        <w:spacing w:after="0"/>
        <w:rPr>
          <w:rFonts w:ascii="Times New Roman" w:hAnsi="Times New Roman" w:cs="Times New Roman"/>
          <w:bCs/>
          <w:sz w:val="24"/>
          <w:szCs w:val="24"/>
        </w:rPr>
      </w:pPr>
    </w:p>
    <w:p w:rsidR="008554C8" w:rsidRDefault="00502B01" w:rsidP="00502B01">
      <w:pPr>
        <w:pStyle w:val="Default"/>
        <w:jc w:val="both"/>
        <w:rPr>
          <w:bCs/>
        </w:rPr>
      </w:pPr>
      <w:r w:rsidRPr="00502B01">
        <w:rPr>
          <w:b/>
          <w:bCs/>
        </w:rPr>
        <w:t>[23]</w:t>
      </w:r>
      <w:r>
        <w:rPr>
          <w:bCs/>
        </w:rPr>
        <w:t xml:space="preserve"> </w:t>
      </w:r>
      <w:r w:rsidR="008554C8" w:rsidRPr="008554C8">
        <w:rPr>
          <w:bCs/>
        </w:rPr>
        <w:t>Technical raport</w:t>
      </w:r>
      <w:r w:rsidR="008554C8" w:rsidRPr="00502B01">
        <w:rPr>
          <w:bCs/>
          <w:i/>
        </w:rPr>
        <w:t>: Electrical apparatus for use in the presence of combusitble dust, IEC 1241-2-2</w:t>
      </w:r>
      <w:r w:rsidR="008554C8" w:rsidRPr="008554C8">
        <w:rPr>
          <w:bCs/>
        </w:rPr>
        <w:t>, 1993;</w:t>
      </w:r>
    </w:p>
    <w:p w:rsidR="00502B01" w:rsidRPr="008554C8" w:rsidRDefault="00502B01" w:rsidP="00502B01">
      <w:pPr>
        <w:pStyle w:val="Default"/>
        <w:jc w:val="both"/>
        <w:rPr>
          <w:bCs/>
        </w:rPr>
      </w:pPr>
    </w:p>
    <w:p w:rsidR="008554C8" w:rsidRDefault="00502B01" w:rsidP="00502B01">
      <w:pPr>
        <w:pStyle w:val="Default"/>
        <w:jc w:val="both"/>
        <w:rPr>
          <w:bCs/>
        </w:rPr>
      </w:pPr>
      <w:r w:rsidRPr="00502B01">
        <w:rPr>
          <w:b/>
          <w:bCs/>
        </w:rPr>
        <w:t>[24]</w:t>
      </w:r>
      <w:r>
        <w:rPr>
          <w:bCs/>
        </w:rPr>
        <w:t xml:space="preserve"> </w:t>
      </w:r>
      <w:r w:rsidR="008554C8" w:rsidRPr="008554C8">
        <w:rPr>
          <w:bCs/>
        </w:rPr>
        <w:t>Technical raport:</w:t>
      </w:r>
      <w:r>
        <w:rPr>
          <w:bCs/>
        </w:rPr>
        <w:t xml:space="preserve"> </w:t>
      </w:r>
      <w:r w:rsidR="008554C8" w:rsidRPr="00502B01">
        <w:rPr>
          <w:bCs/>
          <w:i/>
        </w:rPr>
        <w:t>Electrostatics -Code of practice for the avoidance of hazards due to static electricity</w:t>
      </w:r>
      <w:r w:rsidR="008554C8" w:rsidRPr="008554C8">
        <w:rPr>
          <w:bCs/>
        </w:rPr>
        <w:t xml:space="preserve">, </w:t>
      </w:r>
      <w:r w:rsidR="008554C8" w:rsidRPr="008554C8">
        <w:rPr>
          <w:b/>
          <w:bCs/>
        </w:rPr>
        <w:t xml:space="preserve"> </w:t>
      </w:r>
      <w:r w:rsidR="008554C8" w:rsidRPr="008554C8">
        <w:rPr>
          <w:bCs/>
        </w:rPr>
        <w:t>CLC/TR 50404:2003;</w:t>
      </w:r>
    </w:p>
    <w:p w:rsidR="00502B01" w:rsidRPr="008554C8" w:rsidRDefault="00502B01" w:rsidP="00502B01">
      <w:pPr>
        <w:pStyle w:val="Default"/>
        <w:jc w:val="both"/>
        <w:rPr>
          <w:bCs/>
        </w:rPr>
      </w:pPr>
    </w:p>
    <w:p w:rsidR="008554C8" w:rsidRPr="00502B01" w:rsidRDefault="00502B01" w:rsidP="00502B01">
      <w:pPr>
        <w:pStyle w:val="Default"/>
        <w:jc w:val="both"/>
        <w:rPr>
          <w:color w:val="auto"/>
        </w:rPr>
      </w:pPr>
      <w:r w:rsidRPr="00502B01">
        <w:rPr>
          <w:b/>
        </w:rPr>
        <w:t>[25]</w:t>
      </w:r>
      <w:r>
        <w:t xml:space="preserve"> </w:t>
      </w:r>
      <w:r w:rsidR="008554C8" w:rsidRPr="008554C8">
        <w:t xml:space="preserve">R.E. Nabours: </w:t>
      </w:r>
      <w:r w:rsidR="008554C8" w:rsidRPr="00502B01">
        <w:rPr>
          <w:i/>
        </w:rPr>
        <w:t>Static discharge hazard in explosive atmospheres</w:t>
      </w:r>
      <w:r w:rsidR="008554C8" w:rsidRPr="008554C8">
        <w:t xml:space="preserve">, </w:t>
      </w:r>
      <w:r w:rsidR="008554C8" w:rsidRPr="00502B01">
        <w:rPr>
          <w:color w:val="auto"/>
        </w:rPr>
        <w:t>I</w:t>
      </w:r>
      <w:r w:rsidR="00AA075D" w:rsidRPr="00502B01">
        <w:rPr>
          <w:color w:val="auto"/>
        </w:rPr>
        <w:fldChar w:fldCharType="begin"/>
      </w:r>
      <w:r w:rsidR="008554C8" w:rsidRPr="00502B01">
        <w:rPr>
          <w:color w:val="auto"/>
        </w:rPr>
        <w:instrText xml:space="preserve"> HYPERLINK "http://ieeexplore.ieee.org/xpl/mostRecentIssue.jsp?punumber=8552" </w:instrText>
      </w:r>
      <w:r w:rsidR="00AA075D" w:rsidRPr="00502B01">
        <w:rPr>
          <w:color w:val="auto"/>
        </w:rPr>
        <w:fldChar w:fldCharType="separate"/>
      </w:r>
      <w:r w:rsidR="008554C8" w:rsidRPr="00502B01">
        <w:rPr>
          <w:rStyle w:val="Hiperveza"/>
          <w:color w:val="auto"/>
          <w:u w:val="none"/>
        </w:rPr>
        <w:t xml:space="preserve">ndustrial and Commercial Power Systems, 2003. 2003 IEEE Technical Conference </w:t>
      </w:r>
      <w:r w:rsidR="00AA075D" w:rsidRPr="00502B01">
        <w:rPr>
          <w:color w:val="auto"/>
        </w:rPr>
        <w:fldChar w:fldCharType="end"/>
      </w:r>
      <w:r w:rsidR="008554C8" w:rsidRPr="00502B01">
        <w:rPr>
          <w:color w:val="auto"/>
        </w:rPr>
        <w:t>;</w:t>
      </w:r>
    </w:p>
    <w:p w:rsidR="00502B01" w:rsidRDefault="00502B01" w:rsidP="00502B01">
      <w:pPr>
        <w:pStyle w:val="Default"/>
        <w:jc w:val="both"/>
        <w:rPr>
          <w:bCs/>
        </w:rPr>
      </w:pPr>
    </w:p>
    <w:p w:rsidR="008554C8" w:rsidRDefault="00502B01" w:rsidP="00502B01">
      <w:pPr>
        <w:pStyle w:val="Default"/>
        <w:jc w:val="both"/>
      </w:pPr>
      <w:r w:rsidRPr="00502B01">
        <w:rPr>
          <w:b/>
          <w:bCs/>
        </w:rPr>
        <w:t>[26]</w:t>
      </w:r>
      <w:r>
        <w:rPr>
          <w:bCs/>
        </w:rPr>
        <w:t xml:space="preserve"> </w:t>
      </w:r>
      <w:r w:rsidR="008554C8" w:rsidRPr="008554C8">
        <w:rPr>
          <w:bCs/>
        </w:rPr>
        <w:t xml:space="preserve">Z. Grabarczyk: </w:t>
      </w:r>
      <w:r w:rsidR="008554C8" w:rsidRPr="00502B01">
        <w:rPr>
          <w:bCs/>
          <w:i/>
        </w:rPr>
        <w:t>Accuracy of the measurement of electric charge transferredduring ESD with capacitive loaded discharge electrode</w:t>
      </w:r>
      <w:r w:rsidR="008554C8" w:rsidRPr="008554C8">
        <w:rPr>
          <w:bCs/>
        </w:rPr>
        <w:t xml:space="preserve">, </w:t>
      </w:r>
      <w:r w:rsidR="008554C8" w:rsidRPr="008554C8">
        <w:t>Central Institute for Labour Protection-National Research Institute, Warszawa, Poland, 2011.;</w:t>
      </w:r>
    </w:p>
    <w:p w:rsidR="00502B01" w:rsidRPr="008554C8" w:rsidRDefault="00502B01" w:rsidP="00502B01">
      <w:pPr>
        <w:pStyle w:val="Default"/>
        <w:jc w:val="both"/>
        <w:rPr>
          <w:bCs/>
        </w:rPr>
      </w:pPr>
    </w:p>
    <w:p w:rsidR="008554C8" w:rsidRDefault="00502B01" w:rsidP="00502B01">
      <w:pPr>
        <w:pStyle w:val="Default"/>
        <w:jc w:val="both"/>
      </w:pPr>
      <w:r w:rsidRPr="00502B01">
        <w:rPr>
          <w:b/>
        </w:rPr>
        <w:t>[27]</w:t>
      </w:r>
      <w:r>
        <w:t xml:space="preserve"> </w:t>
      </w:r>
      <w:r w:rsidR="008554C8" w:rsidRPr="008554C8">
        <w:t xml:space="preserve">U. Von Pidoll: </w:t>
      </w:r>
      <w:r w:rsidR="008554C8" w:rsidRPr="00502B01">
        <w:rPr>
          <w:i/>
        </w:rPr>
        <w:t>Electrostatic ignition hazards in motor cars – occurrence, detection and avoidance,</w:t>
      </w:r>
      <w:r w:rsidR="008554C8" w:rsidRPr="008554C8">
        <w:t xml:space="preserve"> Informal No. 2 prepared by Germany, 2003.;</w:t>
      </w:r>
    </w:p>
    <w:p w:rsidR="00502B01" w:rsidRPr="008554C8" w:rsidRDefault="00502B01" w:rsidP="00502B01">
      <w:pPr>
        <w:pStyle w:val="Default"/>
        <w:jc w:val="both"/>
      </w:pPr>
    </w:p>
    <w:p w:rsidR="008554C8" w:rsidRDefault="00502B01" w:rsidP="00502B01">
      <w:pPr>
        <w:pStyle w:val="Default"/>
        <w:jc w:val="both"/>
        <w:rPr>
          <w:bCs/>
        </w:rPr>
      </w:pPr>
      <w:r w:rsidRPr="00502B01">
        <w:rPr>
          <w:b/>
        </w:rPr>
        <w:t>[28]</w:t>
      </w:r>
      <w:r>
        <w:t xml:space="preserve"> </w:t>
      </w:r>
      <w:r w:rsidR="008554C8" w:rsidRPr="008554C8">
        <w:t>Tehnički izvještaj</w:t>
      </w:r>
      <w:r w:rsidR="008554C8" w:rsidRPr="00502B01">
        <w:rPr>
          <w:i/>
        </w:rPr>
        <w:t xml:space="preserve">: </w:t>
      </w:r>
      <w:r w:rsidR="008554C8" w:rsidRPr="00502B01">
        <w:rPr>
          <w:rStyle w:val="hps"/>
          <w:i/>
        </w:rPr>
        <w:t xml:space="preserve">Elektrostatika - </w:t>
      </w:r>
      <w:r w:rsidR="008554C8" w:rsidRPr="00502B01">
        <w:rPr>
          <w:rStyle w:val="hps"/>
          <w:i/>
          <w:lang w:val="hr-HR"/>
        </w:rPr>
        <w:t>Kodeks prakse</w:t>
      </w:r>
      <w:r w:rsidR="008554C8" w:rsidRPr="00502B01">
        <w:rPr>
          <w:i/>
          <w:lang w:val="hr-HR"/>
        </w:rPr>
        <w:t xml:space="preserve"> </w:t>
      </w:r>
      <w:r w:rsidR="008554C8" w:rsidRPr="00502B01">
        <w:rPr>
          <w:rStyle w:val="hps"/>
          <w:i/>
          <w:lang w:val="hr-HR"/>
        </w:rPr>
        <w:t>za</w:t>
      </w:r>
      <w:r w:rsidR="008554C8" w:rsidRPr="00502B01">
        <w:rPr>
          <w:i/>
          <w:lang w:val="hr-HR"/>
        </w:rPr>
        <w:t xml:space="preserve"> </w:t>
      </w:r>
      <w:r w:rsidR="008554C8" w:rsidRPr="00502B01">
        <w:rPr>
          <w:rStyle w:val="hps"/>
          <w:i/>
          <w:lang w:val="hr-HR"/>
        </w:rPr>
        <w:t>sprečavanje</w:t>
      </w:r>
      <w:r w:rsidR="008554C8" w:rsidRPr="00502B01">
        <w:rPr>
          <w:i/>
          <w:lang w:val="hr-HR"/>
        </w:rPr>
        <w:t xml:space="preserve"> </w:t>
      </w:r>
      <w:r w:rsidR="008554C8" w:rsidRPr="00502B01">
        <w:rPr>
          <w:rStyle w:val="hps"/>
          <w:i/>
          <w:lang w:val="hr-HR"/>
        </w:rPr>
        <w:t>opasnosti</w:t>
      </w:r>
      <w:r w:rsidR="008554C8" w:rsidRPr="00502B01">
        <w:rPr>
          <w:i/>
          <w:lang w:val="hr-HR"/>
        </w:rPr>
        <w:t xml:space="preserve"> </w:t>
      </w:r>
      <w:r w:rsidR="008554C8" w:rsidRPr="00502B01">
        <w:rPr>
          <w:rStyle w:val="hps"/>
          <w:i/>
          <w:lang w:val="hr-HR"/>
        </w:rPr>
        <w:t>od</w:t>
      </w:r>
      <w:r w:rsidR="008554C8" w:rsidRPr="00502B01">
        <w:rPr>
          <w:i/>
          <w:lang w:val="hr-HR"/>
        </w:rPr>
        <w:t xml:space="preserve"> </w:t>
      </w:r>
      <w:r w:rsidR="008554C8" w:rsidRPr="00502B01">
        <w:rPr>
          <w:rStyle w:val="hps"/>
          <w:i/>
          <w:lang w:val="hr-HR"/>
        </w:rPr>
        <w:t>statičkog elektriciteta</w:t>
      </w:r>
      <w:r w:rsidR="008554C8" w:rsidRPr="00502B01">
        <w:rPr>
          <w:bCs/>
          <w:i/>
        </w:rPr>
        <w:t xml:space="preserve"> CLC/TR 50404:2003</w:t>
      </w:r>
      <w:r w:rsidR="008554C8" w:rsidRPr="008554C8">
        <w:rPr>
          <w:bCs/>
        </w:rPr>
        <w:t xml:space="preserve"> (prevod);</w:t>
      </w:r>
    </w:p>
    <w:p w:rsidR="00502B01" w:rsidRPr="008554C8" w:rsidRDefault="00502B01" w:rsidP="00502B01">
      <w:pPr>
        <w:pStyle w:val="Default"/>
        <w:jc w:val="both"/>
      </w:pPr>
    </w:p>
    <w:p w:rsidR="008554C8" w:rsidRDefault="00502B01" w:rsidP="00502B01">
      <w:pPr>
        <w:pStyle w:val="Default"/>
        <w:jc w:val="both"/>
        <w:rPr>
          <w:rFonts w:eastAsia="TimesNewRomanPS-BoldMT"/>
          <w:bCs/>
        </w:rPr>
      </w:pPr>
      <w:r w:rsidRPr="00502B01">
        <w:rPr>
          <w:rFonts w:eastAsia="TimesNewRomanPS-BoldMT"/>
          <w:b/>
          <w:bCs/>
        </w:rPr>
        <w:t>[29]</w:t>
      </w:r>
      <w:r>
        <w:rPr>
          <w:rFonts w:eastAsia="TimesNewRomanPS-BoldMT"/>
          <w:bCs/>
        </w:rPr>
        <w:t xml:space="preserve"> </w:t>
      </w:r>
      <w:r w:rsidR="008554C8" w:rsidRPr="008554C8">
        <w:rPr>
          <w:rFonts w:eastAsia="TimesNewRomanPS-BoldMT"/>
          <w:bCs/>
        </w:rPr>
        <w:t xml:space="preserve">P. K. Katsivelis, G. P. Fotis, I. F. Gonos, T. G. Koussiouris,I. A. Stathopulos: </w:t>
      </w:r>
      <w:r w:rsidR="008554C8" w:rsidRPr="00846B14">
        <w:rPr>
          <w:rFonts w:eastAsia="TimesNewRomanPS-BoldMT"/>
          <w:bCs/>
          <w:i/>
        </w:rPr>
        <w:t>Electrostatic Discharge Current Linear Approach and Circuit Design Method</w:t>
      </w:r>
      <w:r w:rsidR="008554C8" w:rsidRPr="008554C8">
        <w:rPr>
          <w:rFonts w:eastAsia="TimesNewRomanPS-BoldMT"/>
          <w:bCs/>
        </w:rPr>
        <w:t xml:space="preserve">, </w:t>
      </w:r>
      <w:r w:rsidR="008554C8" w:rsidRPr="008554C8">
        <w:rPr>
          <w:rFonts w:eastAsia="TimesNewRomanPSMT"/>
        </w:rPr>
        <w:t xml:space="preserve">National Technical University of Athens, </w:t>
      </w:r>
      <w:r w:rsidR="008554C8" w:rsidRPr="008554C8">
        <w:rPr>
          <w:rFonts w:eastAsia="TimesNewRomanPS-BoldMT"/>
          <w:bCs/>
        </w:rPr>
        <w:t>2010.;</w:t>
      </w:r>
    </w:p>
    <w:p w:rsidR="00502B01" w:rsidRPr="008554C8" w:rsidRDefault="00502B01" w:rsidP="00502B01">
      <w:pPr>
        <w:pStyle w:val="Default"/>
        <w:jc w:val="both"/>
        <w:rPr>
          <w:rFonts w:eastAsia="TimesNewRomanPS-BoldMT"/>
          <w:bCs/>
        </w:rPr>
      </w:pPr>
    </w:p>
    <w:p w:rsidR="008554C8" w:rsidRPr="008554C8" w:rsidRDefault="00846B14" w:rsidP="00846B14">
      <w:pPr>
        <w:pStyle w:val="Default"/>
        <w:jc w:val="both"/>
        <w:rPr>
          <w:rFonts w:eastAsia="TimesNewRomanPS-BoldMT"/>
          <w:bCs/>
        </w:rPr>
      </w:pPr>
      <w:r w:rsidRPr="00846B14">
        <w:rPr>
          <w:rFonts w:eastAsia="TimesNewRomanPS-BoldMT"/>
          <w:b/>
          <w:bCs/>
        </w:rPr>
        <w:lastRenderedPageBreak/>
        <w:t>[30]</w:t>
      </w:r>
      <w:r>
        <w:rPr>
          <w:rFonts w:eastAsia="TimesNewRomanPS-BoldMT"/>
          <w:bCs/>
        </w:rPr>
        <w:t xml:space="preserve"> </w:t>
      </w:r>
      <w:r w:rsidR="008554C8" w:rsidRPr="008554C8">
        <w:rPr>
          <w:rFonts w:eastAsia="TimesNewRomanPS-BoldMT"/>
          <w:bCs/>
        </w:rPr>
        <w:t xml:space="preserve">G. Hearn: </w:t>
      </w:r>
      <w:r w:rsidR="008554C8" w:rsidRPr="00846B14">
        <w:rPr>
          <w:rFonts w:eastAsia="TimesNewRomanPS-BoldMT"/>
          <w:bCs/>
          <w:i/>
        </w:rPr>
        <w:t>Static Electricity Guidance for Plant Engineers</w:t>
      </w:r>
      <w:r w:rsidR="008554C8" w:rsidRPr="008554C8">
        <w:rPr>
          <w:rFonts w:eastAsia="TimesNewRomanPS-BoldMT"/>
          <w:bCs/>
        </w:rPr>
        <w:t>, Wolfson Electrostatics Limited, 2002.;</w:t>
      </w:r>
    </w:p>
    <w:p w:rsidR="00846B14" w:rsidRDefault="00846B14" w:rsidP="00846B14">
      <w:pPr>
        <w:pStyle w:val="Default"/>
        <w:jc w:val="both"/>
        <w:rPr>
          <w:rFonts w:eastAsia="TimesNewRomanPS-BoldMT"/>
          <w:bCs/>
        </w:rPr>
      </w:pPr>
    </w:p>
    <w:p w:rsidR="008554C8" w:rsidRDefault="00846B14" w:rsidP="00846B14">
      <w:pPr>
        <w:pStyle w:val="Default"/>
        <w:jc w:val="both"/>
        <w:rPr>
          <w:rFonts w:eastAsia="TimesNewRomanPS-BoldMT"/>
          <w:bCs/>
        </w:rPr>
      </w:pPr>
      <w:r w:rsidRPr="00846B14">
        <w:rPr>
          <w:rFonts w:eastAsia="TimesNewRomanPS-BoldMT"/>
          <w:b/>
          <w:bCs/>
        </w:rPr>
        <w:t>[31]</w:t>
      </w:r>
      <w:r>
        <w:rPr>
          <w:rFonts w:eastAsia="TimesNewRomanPS-BoldMT"/>
          <w:bCs/>
        </w:rPr>
        <w:t xml:space="preserve"> </w:t>
      </w:r>
      <w:r w:rsidR="008554C8" w:rsidRPr="008554C8">
        <w:rPr>
          <w:rFonts w:eastAsia="TimesNewRomanPS-BoldMT"/>
          <w:bCs/>
        </w:rPr>
        <w:t xml:space="preserve">Prospekt: </w:t>
      </w:r>
      <w:r w:rsidR="008554C8" w:rsidRPr="00846B14">
        <w:rPr>
          <w:rFonts w:eastAsia="TimesNewRomanPS-BoldMT"/>
          <w:bCs/>
          <w:i/>
        </w:rPr>
        <w:t>Rudarske ventilacione cijevi</w:t>
      </w:r>
      <w:r w:rsidR="008554C8" w:rsidRPr="008554C8">
        <w:rPr>
          <w:rFonts w:eastAsia="TimesNewRomanPS-BoldMT"/>
          <w:bCs/>
        </w:rPr>
        <w:t>, Teseco, 2012.;</w:t>
      </w:r>
    </w:p>
    <w:p w:rsidR="00846B14" w:rsidRPr="008554C8" w:rsidRDefault="00846B14" w:rsidP="00846B14">
      <w:pPr>
        <w:pStyle w:val="Default"/>
        <w:jc w:val="both"/>
        <w:rPr>
          <w:rFonts w:eastAsia="TimesNewRomanPS-BoldMT"/>
          <w:bCs/>
        </w:rPr>
      </w:pPr>
    </w:p>
    <w:p w:rsidR="008554C8" w:rsidRPr="008554C8" w:rsidRDefault="00846B14" w:rsidP="00846B14">
      <w:pPr>
        <w:pStyle w:val="Default"/>
        <w:jc w:val="both"/>
        <w:rPr>
          <w:rFonts w:eastAsia="TimesNewRomanPS-BoldMT"/>
          <w:bCs/>
        </w:rPr>
      </w:pPr>
      <w:r w:rsidRPr="00846B14">
        <w:rPr>
          <w:rFonts w:eastAsia="TimesNewRomanPS-BoldMT"/>
          <w:b/>
          <w:bCs/>
        </w:rPr>
        <w:t>[32]</w:t>
      </w:r>
      <w:r>
        <w:rPr>
          <w:rFonts w:eastAsia="TimesNewRomanPS-BoldMT"/>
          <w:bCs/>
        </w:rPr>
        <w:t xml:space="preserve"> </w:t>
      </w:r>
      <w:r w:rsidR="008554C8" w:rsidRPr="008554C8">
        <w:rPr>
          <w:rFonts w:eastAsia="TimesNewRomanPS-BoldMT"/>
          <w:bCs/>
        </w:rPr>
        <w:t xml:space="preserve">U. Nilsson, I. Karlsson, K. Nessvi: </w:t>
      </w:r>
      <w:r w:rsidR="008554C8" w:rsidRPr="00846B14">
        <w:rPr>
          <w:i/>
        </w:rPr>
        <w:t>Electrostatic Discharges from Non-Conductive Materials</w:t>
      </w:r>
      <w:r w:rsidR="008554C8" w:rsidRPr="008554C8">
        <w:t>, Chemical engineering transactionc, 2013.;</w:t>
      </w:r>
    </w:p>
    <w:p w:rsidR="00846B14" w:rsidRDefault="00846B14" w:rsidP="00846B14">
      <w:pPr>
        <w:pStyle w:val="Default"/>
        <w:jc w:val="both"/>
        <w:rPr>
          <w:rFonts w:eastAsia="TimesNewRomanPS-BoldMT"/>
          <w:bCs/>
        </w:rPr>
      </w:pPr>
    </w:p>
    <w:p w:rsidR="008554C8" w:rsidRDefault="00846B14" w:rsidP="00846B14">
      <w:pPr>
        <w:pStyle w:val="Default"/>
        <w:jc w:val="both"/>
        <w:rPr>
          <w:rFonts w:eastAsia="TimesNewRomanPS-BoldMT"/>
          <w:bCs/>
        </w:rPr>
      </w:pPr>
      <w:r w:rsidRPr="00846B14">
        <w:rPr>
          <w:rFonts w:eastAsia="TimesNewRomanPS-BoldMT"/>
          <w:b/>
          <w:bCs/>
        </w:rPr>
        <w:t>[33]</w:t>
      </w:r>
      <w:r>
        <w:rPr>
          <w:rFonts w:eastAsia="TimesNewRomanPS-BoldMT"/>
          <w:bCs/>
        </w:rPr>
        <w:t xml:space="preserve"> </w:t>
      </w:r>
      <w:r w:rsidR="008554C8" w:rsidRPr="008554C8">
        <w:rPr>
          <w:rFonts w:eastAsia="TimesNewRomanPS-BoldMT"/>
          <w:bCs/>
        </w:rPr>
        <w:t xml:space="preserve">M. Glor, P. Thurnherr: </w:t>
      </w:r>
      <w:r w:rsidR="008554C8" w:rsidRPr="00846B14">
        <w:rPr>
          <w:rFonts w:eastAsia="TimesNewRomanPS-BoldMT"/>
          <w:bCs/>
          <w:i/>
        </w:rPr>
        <w:t>Ignition hazards caused by electrostatic charges in industrial prosesses</w:t>
      </w:r>
      <w:r w:rsidR="008554C8" w:rsidRPr="00846B14">
        <w:rPr>
          <w:rFonts w:eastAsia="TimesNewRomanPS-BoldMT"/>
          <w:bCs/>
        </w:rPr>
        <w:t>, Thuba Ltd., 2010.;</w:t>
      </w:r>
    </w:p>
    <w:p w:rsidR="00846B14" w:rsidRPr="00846B14" w:rsidRDefault="00846B14" w:rsidP="00846B14">
      <w:pPr>
        <w:pStyle w:val="Default"/>
        <w:jc w:val="both"/>
        <w:rPr>
          <w:rFonts w:eastAsia="TimesNewRomanPS-BoldMT"/>
          <w:bCs/>
        </w:rPr>
      </w:pPr>
    </w:p>
    <w:p w:rsidR="008554C8" w:rsidRDefault="00846B14" w:rsidP="00846B14">
      <w:pPr>
        <w:pStyle w:val="Default"/>
        <w:jc w:val="both"/>
      </w:pPr>
      <w:r w:rsidRPr="00846B14">
        <w:rPr>
          <w:rFonts w:eastAsia="TimesNewRomanPS-BoldMT"/>
          <w:b/>
          <w:bCs/>
        </w:rPr>
        <w:t>[34]</w:t>
      </w:r>
      <w:r>
        <w:rPr>
          <w:rFonts w:eastAsia="TimesNewRomanPS-BoldMT"/>
          <w:bCs/>
        </w:rPr>
        <w:t xml:space="preserve"> </w:t>
      </w:r>
      <w:r w:rsidR="008554C8" w:rsidRPr="008554C8">
        <w:rPr>
          <w:rFonts w:eastAsia="TimesNewRomanPS-BoldMT"/>
          <w:bCs/>
        </w:rPr>
        <w:t xml:space="preserve">J.M. Edwards: </w:t>
      </w:r>
      <w:r w:rsidR="008554C8" w:rsidRPr="00846B14">
        <w:rPr>
          <w:rFonts w:eastAsia="TimesNewRomanPS-BoldMT"/>
          <w:bCs/>
          <w:i/>
        </w:rPr>
        <w:t>Modeling and feedback control of a MEMS modeling electrostatic actuator</w:t>
      </w:r>
      <w:r w:rsidR="008554C8" w:rsidRPr="008554C8">
        <w:rPr>
          <w:rFonts w:eastAsia="TimesNewRomanPS-BoldMT"/>
          <w:bCs/>
        </w:rPr>
        <w:t xml:space="preserve">, </w:t>
      </w:r>
      <w:r w:rsidR="008554C8" w:rsidRPr="008554C8">
        <w:t>Cleveland State University, 2004.;</w:t>
      </w:r>
    </w:p>
    <w:p w:rsidR="00846B14" w:rsidRPr="008554C8" w:rsidRDefault="00846B14" w:rsidP="00846B14">
      <w:pPr>
        <w:pStyle w:val="Default"/>
        <w:jc w:val="both"/>
        <w:rPr>
          <w:rFonts w:eastAsia="TimesNewRomanPS-BoldMT"/>
          <w:bCs/>
        </w:rPr>
      </w:pPr>
    </w:p>
    <w:p w:rsidR="008554C8" w:rsidRDefault="00846B14" w:rsidP="00846B14">
      <w:pPr>
        <w:pStyle w:val="Default"/>
        <w:jc w:val="both"/>
        <w:rPr>
          <w:bCs/>
        </w:rPr>
      </w:pPr>
      <w:r w:rsidRPr="00846B14">
        <w:rPr>
          <w:b/>
          <w:bCs/>
        </w:rPr>
        <w:t>[35]</w:t>
      </w:r>
      <w:r>
        <w:rPr>
          <w:bCs/>
        </w:rPr>
        <w:t xml:space="preserve"> </w:t>
      </w:r>
      <w:r w:rsidR="008554C8" w:rsidRPr="00846B14">
        <w:rPr>
          <w:bCs/>
          <w:i/>
        </w:rPr>
        <w:t>Static Electricity Considerations</w:t>
      </w:r>
      <w:r w:rsidR="008554C8" w:rsidRPr="008554C8">
        <w:rPr>
          <w:bCs/>
        </w:rPr>
        <w:t>, Technical Notes from the Technical Committiee, NIBA – The Belting Association, 2009;</w:t>
      </w:r>
    </w:p>
    <w:p w:rsidR="00846B14" w:rsidRPr="008554C8" w:rsidRDefault="00846B14" w:rsidP="00846B14">
      <w:pPr>
        <w:pStyle w:val="Default"/>
        <w:jc w:val="both"/>
        <w:rPr>
          <w:rFonts w:eastAsia="TimesNewRomanPS-BoldMT"/>
          <w:bCs/>
        </w:rPr>
      </w:pPr>
    </w:p>
    <w:p w:rsidR="008554C8" w:rsidRPr="008554C8" w:rsidRDefault="00846B14" w:rsidP="00846B14">
      <w:pPr>
        <w:pStyle w:val="Default"/>
        <w:jc w:val="both"/>
        <w:rPr>
          <w:rFonts w:eastAsia="TimesNewRomanPS-BoldMT"/>
          <w:bCs/>
        </w:rPr>
      </w:pPr>
      <w:r w:rsidRPr="00846B14">
        <w:rPr>
          <w:b/>
          <w:bCs/>
        </w:rPr>
        <w:t>[36]</w:t>
      </w:r>
      <w:r>
        <w:rPr>
          <w:bCs/>
        </w:rPr>
        <w:t xml:space="preserve"> </w:t>
      </w:r>
      <w:r w:rsidR="008554C8" w:rsidRPr="008554C8">
        <w:rPr>
          <w:bCs/>
        </w:rPr>
        <w:t xml:space="preserve">International standard IEC 61000-4-3: Electromagnetic compatibility (EMC) –Part 4-3: </w:t>
      </w:r>
      <w:r w:rsidR="008554C8" w:rsidRPr="00846B14">
        <w:rPr>
          <w:bCs/>
          <w:i/>
        </w:rPr>
        <w:t>Testing and measurement techniques – Radiated, radio-frequency, electromagnetic field immunity test</w:t>
      </w:r>
      <w:r w:rsidR="008554C8" w:rsidRPr="008554C8">
        <w:rPr>
          <w:bCs/>
        </w:rPr>
        <w:t>;</w:t>
      </w:r>
    </w:p>
    <w:p w:rsidR="00846B14" w:rsidRDefault="00846B14" w:rsidP="00846B14">
      <w:pPr>
        <w:pStyle w:val="Default"/>
        <w:jc w:val="both"/>
        <w:rPr>
          <w:lang w:val="hr-HR"/>
        </w:rPr>
      </w:pPr>
    </w:p>
    <w:p w:rsidR="008554C8" w:rsidRDefault="00846B14" w:rsidP="00846B14">
      <w:pPr>
        <w:pStyle w:val="Default"/>
        <w:jc w:val="both"/>
        <w:rPr>
          <w:lang w:val="hr-HR"/>
        </w:rPr>
      </w:pPr>
      <w:r w:rsidRPr="00846B14">
        <w:rPr>
          <w:b/>
          <w:lang w:val="hr-HR"/>
        </w:rPr>
        <w:t>[37]</w:t>
      </w:r>
      <w:r>
        <w:rPr>
          <w:lang w:val="hr-HR"/>
        </w:rPr>
        <w:t xml:space="preserve"> </w:t>
      </w:r>
      <w:r w:rsidR="008554C8" w:rsidRPr="008554C8">
        <w:rPr>
          <w:lang w:val="hr-HR"/>
        </w:rPr>
        <w:t xml:space="preserve">F. </w:t>
      </w:r>
      <w:proofErr w:type="spellStart"/>
      <w:r w:rsidR="008554C8" w:rsidRPr="008554C8">
        <w:rPr>
          <w:lang w:val="hr-HR"/>
        </w:rPr>
        <w:t>Velić</w:t>
      </w:r>
      <w:proofErr w:type="spellEnd"/>
      <w:r w:rsidR="008554C8" w:rsidRPr="008554C8">
        <w:rPr>
          <w:lang w:val="hr-HR"/>
        </w:rPr>
        <w:t xml:space="preserve">: Održavanje sistema za kontrolu parametara jamskog zraka u metanskim jamama tipa </w:t>
      </w:r>
      <w:proofErr w:type="spellStart"/>
      <w:r w:rsidR="008554C8" w:rsidRPr="008554C8">
        <w:rPr>
          <w:lang w:val="hr-HR"/>
        </w:rPr>
        <w:t>digiTRANS</w:t>
      </w:r>
      <w:proofErr w:type="spellEnd"/>
      <w:r w:rsidR="008554C8" w:rsidRPr="008554C8">
        <w:rPr>
          <w:lang w:val="hr-HR"/>
        </w:rPr>
        <w:t xml:space="preserve"> 2100, Međunarodna konferencija „Održavanje“, Zenica 2012.;</w:t>
      </w:r>
    </w:p>
    <w:p w:rsidR="00846B14" w:rsidRPr="008554C8" w:rsidRDefault="00846B14" w:rsidP="00846B14">
      <w:pPr>
        <w:pStyle w:val="Default"/>
        <w:jc w:val="both"/>
        <w:rPr>
          <w:rFonts w:eastAsia="TimesNewRomanPS-BoldMT"/>
          <w:bCs/>
        </w:rPr>
      </w:pPr>
    </w:p>
    <w:p w:rsidR="008554C8" w:rsidRDefault="00846B14" w:rsidP="00846B14">
      <w:pPr>
        <w:pStyle w:val="Default"/>
        <w:jc w:val="both"/>
        <w:rPr>
          <w:iCs/>
        </w:rPr>
      </w:pPr>
      <w:r w:rsidRPr="00846B14">
        <w:rPr>
          <w:b/>
        </w:rPr>
        <w:t>[38]</w:t>
      </w:r>
      <w:r>
        <w:t xml:space="preserve"> </w:t>
      </w:r>
      <w:r w:rsidR="008554C8" w:rsidRPr="008554C8">
        <w:t xml:space="preserve">Nels E. Jewell-Larsen, Sergey V. Karpov, Igor A. Krichtafovitch, Vivi Jayanty, Chih-Peng Hsu, Alexander V. Mamishev: </w:t>
      </w:r>
      <w:r w:rsidR="008554C8" w:rsidRPr="00846B14">
        <w:rPr>
          <w:i/>
        </w:rPr>
        <w:t>Modeling of corona-induced electrohydrodynamic flow with COMSOL multiphysics</w:t>
      </w:r>
      <w:r w:rsidR="008554C8" w:rsidRPr="008554C8">
        <w:t xml:space="preserve">, University of Washington, Department of Electrical Engineering, Seattle, </w:t>
      </w:r>
      <w:r w:rsidR="008554C8" w:rsidRPr="008554C8">
        <w:rPr>
          <w:iCs/>
        </w:rPr>
        <w:t>ESA Annual Meeting on Electrostatics, Paper E1, 2008.;</w:t>
      </w:r>
    </w:p>
    <w:p w:rsidR="00846B14" w:rsidRPr="008554C8" w:rsidRDefault="00846B14" w:rsidP="00846B14">
      <w:pPr>
        <w:pStyle w:val="Default"/>
        <w:jc w:val="both"/>
        <w:rPr>
          <w:rFonts w:eastAsia="TimesNewRomanPS-BoldMT"/>
          <w:bCs/>
        </w:rPr>
      </w:pPr>
    </w:p>
    <w:p w:rsidR="008554C8" w:rsidRPr="008554C8" w:rsidRDefault="00846B14" w:rsidP="00846B14">
      <w:pPr>
        <w:pStyle w:val="Default"/>
        <w:jc w:val="both"/>
        <w:rPr>
          <w:rFonts w:eastAsia="TimesNewRomanPS-BoldMT"/>
          <w:bCs/>
        </w:rPr>
      </w:pPr>
      <w:r w:rsidRPr="00846B14">
        <w:rPr>
          <w:b/>
        </w:rPr>
        <w:t>[39]</w:t>
      </w:r>
      <w:r>
        <w:t xml:space="preserve"> </w:t>
      </w:r>
      <w:r w:rsidR="008554C8" w:rsidRPr="008554C8">
        <w:t xml:space="preserve">D.F. Angelico:  </w:t>
      </w:r>
      <w:r w:rsidR="008554C8" w:rsidRPr="00846B14">
        <w:rPr>
          <w:i/>
        </w:rPr>
        <w:t>Electricity in confined space entry ventilation, Occupational Hazards</w:t>
      </w:r>
      <w:r w:rsidR="008554C8" w:rsidRPr="008554C8">
        <w:t>, 2004.;</w:t>
      </w:r>
    </w:p>
    <w:p w:rsidR="00846B14" w:rsidRDefault="00846B14" w:rsidP="00846B14">
      <w:pPr>
        <w:pStyle w:val="Default"/>
        <w:jc w:val="both"/>
        <w:rPr>
          <w:bCs/>
        </w:rPr>
      </w:pPr>
    </w:p>
    <w:p w:rsidR="008554C8" w:rsidRPr="008554C8" w:rsidRDefault="00846B14" w:rsidP="00846B14">
      <w:pPr>
        <w:pStyle w:val="Default"/>
        <w:jc w:val="both"/>
        <w:rPr>
          <w:rFonts w:eastAsia="TimesNewRomanPS-BoldMT"/>
          <w:bCs/>
        </w:rPr>
      </w:pPr>
      <w:r w:rsidRPr="00846B14">
        <w:rPr>
          <w:b/>
          <w:bCs/>
        </w:rPr>
        <w:t>[40]</w:t>
      </w:r>
      <w:r>
        <w:rPr>
          <w:bCs/>
        </w:rPr>
        <w:t xml:space="preserve"> </w:t>
      </w:r>
      <w:r w:rsidR="008554C8" w:rsidRPr="008554C8">
        <w:rPr>
          <w:bCs/>
        </w:rPr>
        <w:t xml:space="preserve">Studija: </w:t>
      </w:r>
      <w:r w:rsidR="008554C8" w:rsidRPr="00846B14">
        <w:rPr>
          <w:bCs/>
          <w:i/>
          <w:lang w:val="en-US"/>
        </w:rPr>
        <w:t>Static Electricity and Charge Accumulation</w:t>
      </w:r>
      <w:r w:rsidR="008554C8" w:rsidRPr="008554C8">
        <w:rPr>
          <w:bCs/>
          <w:lang w:val="en-US"/>
        </w:rPr>
        <w:t>, Missouri University of Science and Technology.</w:t>
      </w:r>
    </w:p>
    <w:p w:rsidR="0048162E" w:rsidRPr="00E4493F" w:rsidRDefault="0048162E" w:rsidP="0048162E">
      <w:pPr>
        <w:tabs>
          <w:tab w:val="left" w:pos="8222"/>
        </w:tabs>
        <w:jc w:val="right"/>
        <w:rPr>
          <w:rFonts w:ascii="Times New Roman" w:hAnsi="Times New Roman"/>
          <w:sz w:val="24"/>
          <w:szCs w:val="24"/>
        </w:rPr>
      </w:pP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r w:rsidRPr="00E4493F">
        <w:rPr>
          <w:rFonts w:ascii="Times New Roman" w:hAnsi="Times New Roman"/>
          <w:sz w:val="24"/>
          <w:szCs w:val="24"/>
        </w:rPr>
        <w:softHyphen/>
      </w:r>
    </w:p>
    <w:p w:rsidR="0048162E" w:rsidRDefault="0048162E" w:rsidP="0048162E">
      <w:pPr>
        <w:rPr>
          <w:rFonts w:ascii="Times New Roman" w:hAnsi="Times New Roman"/>
          <w:sz w:val="24"/>
          <w:szCs w:val="24"/>
        </w:rPr>
      </w:pPr>
      <w:r>
        <w:rPr>
          <w:rFonts w:ascii="Times New Roman" w:hAnsi="Times New Roman"/>
          <w:sz w:val="24"/>
          <w:szCs w:val="24"/>
        </w:rPr>
        <w:t xml:space="preserve">                                                               </w:t>
      </w:r>
      <w:r w:rsidR="00846B14">
        <w:rPr>
          <w:rFonts w:ascii="Times New Roman" w:hAnsi="Times New Roman"/>
          <w:sz w:val="24"/>
          <w:szCs w:val="24"/>
        </w:rPr>
        <w:t xml:space="preserve">                               m</w:t>
      </w:r>
      <w:r>
        <w:rPr>
          <w:rFonts w:ascii="Times New Roman" w:hAnsi="Times New Roman"/>
          <w:sz w:val="24"/>
          <w:szCs w:val="24"/>
        </w:rPr>
        <w:t>r</w:t>
      </w:r>
      <w:r w:rsidR="00846B14">
        <w:rPr>
          <w:rFonts w:ascii="Times New Roman" w:hAnsi="Times New Roman"/>
          <w:sz w:val="24"/>
          <w:szCs w:val="24"/>
        </w:rPr>
        <w:t>.</w:t>
      </w:r>
      <w:r>
        <w:rPr>
          <w:rFonts w:ascii="Times New Roman" w:hAnsi="Times New Roman"/>
          <w:sz w:val="24"/>
          <w:szCs w:val="24"/>
        </w:rPr>
        <w:t xml:space="preserve"> </w:t>
      </w:r>
      <w:r w:rsidR="00846B14">
        <w:rPr>
          <w:rFonts w:ascii="Times New Roman" w:hAnsi="Times New Roman"/>
          <w:sz w:val="24"/>
          <w:szCs w:val="24"/>
        </w:rPr>
        <w:t>s</w:t>
      </w:r>
      <w:r>
        <w:rPr>
          <w:rFonts w:ascii="Times New Roman" w:hAnsi="Times New Roman"/>
          <w:sz w:val="24"/>
          <w:szCs w:val="24"/>
        </w:rPr>
        <w:t>c</w:t>
      </w:r>
      <w:r w:rsidR="00846B14">
        <w:rPr>
          <w:rFonts w:ascii="Times New Roman" w:hAnsi="Times New Roman"/>
          <w:sz w:val="24"/>
          <w:szCs w:val="24"/>
        </w:rPr>
        <w:t>. Fehim Velić</w:t>
      </w:r>
      <w:r>
        <w:rPr>
          <w:rFonts w:ascii="Times New Roman" w:hAnsi="Times New Roman"/>
          <w:sz w:val="24"/>
          <w:szCs w:val="24"/>
        </w:rPr>
        <w:t>, dipl.ing.el.</w:t>
      </w:r>
    </w:p>
    <w:p w:rsidR="0048162E" w:rsidRDefault="0048162E" w:rsidP="0048162E">
      <w:pPr>
        <w:rPr>
          <w:rFonts w:ascii="Times New Roman" w:hAnsi="Times New Roman"/>
          <w:sz w:val="24"/>
          <w:szCs w:val="24"/>
        </w:rPr>
      </w:pPr>
    </w:p>
    <w:p w:rsidR="0048162E" w:rsidRDefault="0048162E" w:rsidP="0048162E">
      <w:pPr>
        <w:rPr>
          <w:rFonts w:ascii="Times New Roman" w:hAnsi="Times New Roman"/>
          <w:sz w:val="24"/>
          <w:szCs w:val="24"/>
        </w:rPr>
      </w:pPr>
      <w:r>
        <w:rPr>
          <w:rFonts w:ascii="Times New Roman" w:hAnsi="Times New Roman"/>
          <w:sz w:val="24"/>
          <w:szCs w:val="24"/>
        </w:rPr>
        <w:t xml:space="preserve">                                                                                            -----------------------------------------</w:t>
      </w:r>
    </w:p>
    <w:p w:rsidR="0048162E" w:rsidRPr="00E4493F" w:rsidRDefault="0048162E" w:rsidP="0048162E">
      <w:pPr>
        <w:rPr>
          <w:rFonts w:ascii="Times New Roman" w:hAnsi="Times New Roman"/>
          <w:sz w:val="24"/>
          <w:szCs w:val="24"/>
        </w:rPr>
      </w:pPr>
    </w:p>
    <w:sectPr w:rsidR="0048162E" w:rsidRPr="00E4493F" w:rsidSect="003F78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225A"/>
    <w:multiLevelType w:val="hybridMultilevel"/>
    <w:tmpl w:val="F1D296CA"/>
    <w:lvl w:ilvl="0" w:tplc="D590B04C">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16F747FA"/>
    <w:multiLevelType w:val="hybridMultilevel"/>
    <w:tmpl w:val="24A89F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CC56D3E"/>
    <w:multiLevelType w:val="hybridMultilevel"/>
    <w:tmpl w:val="4EA6C3F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209A6A07"/>
    <w:multiLevelType w:val="hybridMultilevel"/>
    <w:tmpl w:val="FDA06C8C"/>
    <w:lvl w:ilvl="0" w:tplc="B5FAA82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4FC0190"/>
    <w:multiLevelType w:val="hybridMultilevel"/>
    <w:tmpl w:val="F2F657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062CFE"/>
    <w:multiLevelType w:val="multilevel"/>
    <w:tmpl w:val="5C0A6BE6"/>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F5242D"/>
    <w:multiLevelType w:val="multilevel"/>
    <w:tmpl w:val="E304AF60"/>
    <w:lvl w:ilvl="0">
      <w:start w:val="1"/>
      <w:numFmt w:val="decimal"/>
      <w:lvlText w:val="%1."/>
      <w:lvlJc w:val="left"/>
      <w:pPr>
        <w:ind w:left="1080" w:hanging="360"/>
      </w:pPr>
      <w:rPr>
        <w:rFonts w:hint="default"/>
      </w:rPr>
    </w:lvl>
    <w:lvl w:ilvl="1">
      <w:start w:val="1"/>
      <w:numFmt w:val="decimal"/>
      <w:isLgl/>
      <w:lvlText w:val="%1.%2."/>
      <w:lvlJc w:val="left"/>
      <w:pPr>
        <w:ind w:left="1428" w:hanging="708"/>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nsid w:val="33CE1E3F"/>
    <w:multiLevelType w:val="hybridMultilevel"/>
    <w:tmpl w:val="07B89E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C721CB0"/>
    <w:multiLevelType w:val="hybridMultilevel"/>
    <w:tmpl w:val="600881A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3D440CCF"/>
    <w:multiLevelType w:val="hybridMultilevel"/>
    <w:tmpl w:val="1EF6085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42946121"/>
    <w:multiLevelType w:val="hybridMultilevel"/>
    <w:tmpl w:val="E9AC11E0"/>
    <w:lvl w:ilvl="0" w:tplc="07327C8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48F2326E"/>
    <w:multiLevelType w:val="hybridMultilevel"/>
    <w:tmpl w:val="B084346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52316AC3"/>
    <w:multiLevelType w:val="hybridMultilevel"/>
    <w:tmpl w:val="53844476"/>
    <w:lvl w:ilvl="0" w:tplc="EB0CAF58">
      <w:start w:val="1"/>
      <w:numFmt w:val="decimal"/>
      <w:lvlText w:val="%1."/>
      <w:lvlJc w:val="left"/>
      <w:pPr>
        <w:ind w:left="720" w:hanging="360"/>
      </w:pPr>
      <w:rPr>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618208C9"/>
    <w:multiLevelType w:val="hybridMultilevel"/>
    <w:tmpl w:val="F406184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66C27ED2"/>
    <w:multiLevelType w:val="hybridMultilevel"/>
    <w:tmpl w:val="FA5C5D52"/>
    <w:lvl w:ilvl="0" w:tplc="141A000F">
      <w:start w:val="2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68DD3135"/>
    <w:multiLevelType w:val="hybridMultilevel"/>
    <w:tmpl w:val="D404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34AF9"/>
    <w:multiLevelType w:val="multilevel"/>
    <w:tmpl w:val="0374B14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E3A3D43"/>
    <w:multiLevelType w:val="hybridMultilevel"/>
    <w:tmpl w:val="8988ABDC"/>
    <w:lvl w:ilvl="0" w:tplc="141A000F">
      <w:start w:val="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7"/>
  </w:num>
  <w:num w:numId="5">
    <w:abstractNumId w:val="4"/>
  </w:num>
  <w:num w:numId="6">
    <w:abstractNumId w:val="6"/>
  </w:num>
  <w:num w:numId="7">
    <w:abstractNumId w:val="17"/>
  </w:num>
  <w:num w:numId="8">
    <w:abstractNumId w:val="5"/>
  </w:num>
  <w:num w:numId="9">
    <w:abstractNumId w:val="16"/>
  </w:num>
  <w:num w:numId="10">
    <w:abstractNumId w:val="8"/>
  </w:num>
  <w:num w:numId="11">
    <w:abstractNumId w:val="14"/>
  </w:num>
  <w:num w:numId="12">
    <w:abstractNumId w:val="13"/>
  </w:num>
  <w:num w:numId="13">
    <w:abstractNumId w:val="3"/>
  </w:num>
  <w:num w:numId="14">
    <w:abstractNumId w:val="12"/>
  </w:num>
  <w:num w:numId="15">
    <w:abstractNumId w:val="9"/>
  </w:num>
  <w:num w:numId="16">
    <w:abstractNumId w:val="11"/>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E32"/>
    <w:rsid w:val="000763D5"/>
    <w:rsid w:val="00176E55"/>
    <w:rsid w:val="001A2401"/>
    <w:rsid w:val="00263772"/>
    <w:rsid w:val="00357BC3"/>
    <w:rsid w:val="003F78D7"/>
    <w:rsid w:val="0048162E"/>
    <w:rsid w:val="00502B01"/>
    <w:rsid w:val="005A17E5"/>
    <w:rsid w:val="00615543"/>
    <w:rsid w:val="00662D1D"/>
    <w:rsid w:val="00696587"/>
    <w:rsid w:val="00716ACF"/>
    <w:rsid w:val="008207F4"/>
    <w:rsid w:val="00846B14"/>
    <w:rsid w:val="008554C8"/>
    <w:rsid w:val="008B703B"/>
    <w:rsid w:val="009250A9"/>
    <w:rsid w:val="00970781"/>
    <w:rsid w:val="00A6521A"/>
    <w:rsid w:val="00AA075D"/>
    <w:rsid w:val="00B51C34"/>
    <w:rsid w:val="00CD5BEA"/>
    <w:rsid w:val="00E966F6"/>
    <w:rsid w:val="00EC5E32"/>
    <w:rsid w:val="00FE423E"/>
    <w:rsid w:val="00FF34F9"/>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32"/>
    <w:pPr>
      <w:spacing w:after="240" w:line="240" w:lineRule="auto"/>
      <w:jc w:val="both"/>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rsid w:val="00EC5E32"/>
    <w:rPr>
      <w:color w:val="0000FF"/>
      <w:u w:val="single"/>
    </w:rPr>
  </w:style>
  <w:style w:type="paragraph" w:customStyle="1" w:styleId="CVTitle">
    <w:name w:val="CV Title"/>
    <w:basedOn w:val="Normal"/>
    <w:rsid w:val="00EC5E32"/>
    <w:pPr>
      <w:suppressAutoHyphens/>
      <w:spacing w:after="0"/>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EC5E32"/>
    <w:pPr>
      <w:suppressAutoHyphens/>
      <w:spacing w:before="74" w:after="0"/>
      <w:ind w:left="113" w:right="113"/>
      <w:jc w:val="right"/>
    </w:pPr>
    <w:rPr>
      <w:rFonts w:ascii="Arial Narrow" w:eastAsia="Times New Roman" w:hAnsi="Arial Narrow" w:cs="Times New Roman"/>
      <w:b/>
      <w:sz w:val="24"/>
      <w:szCs w:val="20"/>
      <w:lang w:val="pt-PT" w:eastAsia="ar-SA"/>
    </w:rPr>
  </w:style>
  <w:style w:type="paragraph" w:customStyle="1" w:styleId="CVHeading2-FirstLine">
    <w:name w:val="CV Heading 2 - First Line"/>
    <w:basedOn w:val="Normal"/>
    <w:next w:val="Normal"/>
    <w:rsid w:val="00EC5E32"/>
    <w:pPr>
      <w:suppressAutoHyphens/>
      <w:spacing w:before="74" w:after="0"/>
      <w:ind w:left="113" w:right="113"/>
      <w:jc w:val="right"/>
    </w:pPr>
    <w:rPr>
      <w:rFonts w:ascii="Arial Narrow" w:eastAsia="Times New Roman" w:hAnsi="Arial Narrow" w:cs="Times New Roman"/>
      <w:szCs w:val="20"/>
      <w:lang w:val="pt-PT" w:eastAsia="ar-SA"/>
    </w:rPr>
  </w:style>
  <w:style w:type="paragraph" w:customStyle="1" w:styleId="CVHeading3">
    <w:name w:val="CV Heading 3"/>
    <w:basedOn w:val="Normal"/>
    <w:next w:val="Normal"/>
    <w:rsid w:val="00EC5E32"/>
    <w:pPr>
      <w:suppressAutoHyphens/>
      <w:spacing w:after="0"/>
      <w:ind w:left="113" w:right="113"/>
      <w:jc w:val="right"/>
      <w:textAlignment w:val="center"/>
    </w:pPr>
    <w:rPr>
      <w:rFonts w:ascii="Arial Narrow" w:eastAsia="Times New Roman" w:hAnsi="Arial Narrow" w:cs="Times New Roman"/>
      <w:sz w:val="20"/>
      <w:szCs w:val="20"/>
      <w:lang w:val="pt-PT" w:eastAsia="ar-SA"/>
    </w:rPr>
  </w:style>
  <w:style w:type="paragraph" w:customStyle="1" w:styleId="CVMajor-FirstLine">
    <w:name w:val="CV Major - First Line"/>
    <w:basedOn w:val="Normal"/>
    <w:next w:val="Normal"/>
    <w:rsid w:val="00EC5E32"/>
    <w:pPr>
      <w:suppressAutoHyphens/>
      <w:spacing w:before="74" w:after="0"/>
      <w:ind w:left="113" w:right="113"/>
      <w:jc w:val="left"/>
    </w:pPr>
    <w:rPr>
      <w:rFonts w:ascii="Arial Narrow" w:eastAsia="Times New Roman" w:hAnsi="Arial Narrow" w:cs="Times New Roman"/>
      <w:b/>
      <w:sz w:val="24"/>
      <w:szCs w:val="20"/>
      <w:lang w:val="pt-PT" w:eastAsia="ar-SA"/>
    </w:rPr>
  </w:style>
  <w:style w:type="paragraph" w:customStyle="1" w:styleId="CVNormal">
    <w:name w:val="CV Normal"/>
    <w:basedOn w:val="Normal"/>
    <w:rsid w:val="00EC5E32"/>
    <w:pPr>
      <w:suppressAutoHyphens/>
      <w:spacing w:after="0"/>
      <w:ind w:left="113" w:right="113"/>
      <w:jc w:val="left"/>
    </w:pPr>
    <w:rPr>
      <w:rFonts w:ascii="Arial Narrow" w:eastAsia="Times New Roman" w:hAnsi="Arial Narrow" w:cs="Times New Roman"/>
      <w:sz w:val="20"/>
      <w:szCs w:val="20"/>
      <w:lang w:val="pt-PT" w:eastAsia="ar-SA"/>
    </w:rPr>
  </w:style>
  <w:style w:type="paragraph" w:customStyle="1" w:styleId="CVSpacer">
    <w:name w:val="CV Spacer"/>
    <w:basedOn w:val="CVNormal"/>
    <w:rsid w:val="00EC5E32"/>
    <w:rPr>
      <w:sz w:val="4"/>
    </w:rPr>
  </w:style>
  <w:style w:type="paragraph" w:styleId="Odlomakpopisa">
    <w:name w:val="List Paragraph"/>
    <w:basedOn w:val="Normal"/>
    <w:uiPriority w:val="34"/>
    <w:qFormat/>
    <w:rsid w:val="0048162E"/>
    <w:pPr>
      <w:spacing w:after="200" w:line="276" w:lineRule="auto"/>
      <w:ind w:left="720"/>
      <w:contextualSpacing/>
      <w:jc w:val="left"/>
    </w:pPr>
    <w:rPr>
      <w:rFonts w:ascii="Calibri" w:eastAsia="Calibri" w:hAnsi="Calibri" w:cs="Times New Roman"/>
    </w:rPr>
  </w:style>
  <w:style w:type="paragraph" w:styleId="Tekstbalonia">
    <w:name w:val="Balloon Text"/>
    <w:basedOn w:val="Normal"/>
    <w:link w:val="TekstbaloniaChar"/>
    <w:uiPriority w:val="99"/>
    <w:semiHidden/>
    <w:unhideWhenUsed/>
    <w:rsid w:val="00357BC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7BC3"/>
    <w:rPr>
      <w:rFonts w:ascii="Tahoma" w:hAnsi="Tahoma" w:cs="Tahoma"/>
      <w:sz w:val="16"/>
      <w:szCs w:val="16"/>
    </w:rPr>
  </w:style>
  <w:style w:type="paragraph" w:customStyle="1" w:styleId="Default">
    <w:name w:val="Default"/>
    <w:rsid w:val="00357BC3"/>
    <w:pPr>
      <w:autoSpaceDE w:val="0"/>
      <w:autoSpaceDN w:val="0"/>
      <w:adjustRightInd w:val="0"/>
      <w:spacing w:after="0" w:line="240" w:lineRule="auto"/>
    </w:pPr>
    <w:rPr>
      <w:rFonts w:ascii="Times New Roman" w:eastAsia="Times New Roman" w:hAnsi="Times New Roman" w:cs="Times New Roman"/>
      <w:color w:val="000000"/>
      <w:sz w:val="24"/>
      <w:szCs w:val="24"/>
      <w:lang w:eastAsia="bs-Latn-BA"/>
    </w:rPr>
  </w:style>
  <w:style w:type="character" w:customStyle="1" w:styleId="hps">
    <w:name w:val="hps"/>
    <w:rsid w:val="008554C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oleObject" Target="embeddings/oleObject24.bin"/><Relationship Id="rId5" Type="http://schemas.openxmlformats.org/officeDocument/2006/relationships/hyperlink" Target="mailto:fehimvelic1@gmail." TargetMode="Externa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emf"/><Relationship Id="rId56" Type="http://schemas.openxmlformats.org/officeDocument/2006/relationships/oleObject" Target="embeddings/oleObject23.bin"/><Relationship Id="rId8" Type="http://schemas.openxmlformats.org/officeDocument/2006/relationships/image" Target="media/image2.jpeg"/><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s>
</file>

<file path=word/charts/_rels/chart1.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s-Latn-BA"/>
  <c:chart>
    <c:autoTitleDeleted val="1"/>
    <c:plotArea>
      <c:layout/>
      <c:pieChart>
        <c:varyColors val="1"/>
        <c:ser>
          <c:idx val="0"/>
          <c:order val="0"/>
          <c:dLbls>
            <c:showCatName val="1"/>
            <c:showPercent val="1"/>
          </c:dLbls>
          <c:cat>
            <c:strRef>
              <c:f>List1!$A$3:$A$13</c:f>
              <c:strCache>
                <c:ptCount val="11"/>
                <c:pt idx="0">
                  <c:v>Mehaničke iskre</c:v>
                </c:pt>
                <c:pt idx="1">
                  <c:v>Električni uređaji</c:v>
                </c:pt>
                <c:pt idx="2">
                  <c:v>Posebno</c:v>
                </c:pt>
                <c:pt idx="3">
                  <c:v>Nepoznato</c:v>
                </c:pt>
                <c:pt idx="4">
                  <c:v>Tinjanje</c:v>
                </c:pt>
                <c:pt idx="5">
                  <c:v>Statički elektricitet</c:v>
                </c:pt>
                <c:pt idx="6">
                  <c:v>Trenje</c:v>
                </c:pt>
                <c:pt idx="7">
                  <c:v>Plamen</c:v>
                </c:pt>
                <c:pt idx="8">
                  <c:v>Vruče površine</c:v>
                </c:pt>
                <c:pt idx="9">
                  <c:v>Samoupaljenje</c:v>
                </c:pt>
                <c:pt idx="10">
                  <c:v>Zavarivanje</c:v>
                </c:pt>
              </c:strCache>
            </c:strRef>
          </c:cat>
          <c:val>
            <c:numRef>
              <c:f>List1!$B$3:$B$13</c:f>
              <c:numCache>
                <c:formatCode>0%</c:formatCode>
                <c:ptCount val="11"/>
                <c:pt idx="0">
                  <c:v>0.29000000000000031</c:v>
                </c:pt>
                <c:pt idx="1">
                  <c:v>4.0000000000000042E-2</c:v>
                </c:pt>
                <c:pt idx="2">
                  <c:v>3.0000000000000027E-2</c:v>
                </c:pt>
                <c:pt idx="3">
                  <c:v>0.11000000000000004</c:v>
                </c:pt>
                <c:pt idx="4">
                  <c:v>9.0000000000000066E-2</c:v>
                </c:pt>
                <c:pt idx="5">
                  <c:v>9.0000000000000066E-2</c:v>
                </c:pt>
                <c:pt idx="6">
                  <c:v>9.0000000000000066E-2</c:v>
                </c:pt>
                <c:pt idx="7">
                  <c:v>8.0000000000000085E-2</c:v>
                </c:pt>
                <c:pt idx="8">
                  <c:v>7.0000000000000034E-2</c:v>
                </c:pt>
                <c:pt idx="9">
                  <c:v>6.0000000000000039E-2</c:v>
                </c:pt>
                <c:pt idx="10">
                  <c:v>5.0000000000000044E-2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6888</Words>
  <Characters>39267</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Alija</dc:creator>
  <cp:lastModifiedBy>LENOVO</cp:lastModifiedBy>
  <cp:revision>7</cp:revision>
  <dcterms:created xsi:type="dcterms:W3CDTF">2015-12-13T09:43:00Z</dcterms:created>
  <dcterms:modified xsi:type="dcterms:W3CDTF">2015-12-21T08:29:00Z</dcterms:modified>
</cp:coreProperties>
</file>